
<file path=[Content_Types].xml><?xml version="1.0" encoding="utf-8"?>
<Types xmlns="http://schemas.openxmlformats.org/package/2006/content-types">
  <Default Extension="jpeg" ContentType="image/jpe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background w:color="FFFFFF"/>
  <w:body>
    <w:p>
      <w:pPr>
        <w:pStyle w:val="PO328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auto"/>
          <w:position w:val="0"/>
          <w:sz w:val="52"/>
          <w:szCs w:val="52"/>
          <w:rFonts w:ascii="Arial" w:eastAsia="Arial" w:hAnsi="Arial" w:hint="default"/>
        </w:rPr>
        <w:autoSpaceDE w:val="0"/>
        <w:autoSpaceDN w:val="0"/>
      </w:pPr>
      <w:r>
        <w:rPr>
          <w:color w:val="auto"/>
          <w:position w:val="0"/>
          <w:sz w:val="52"/>
          <w:szCs w:val="52"/>
          <w:rFonts w:ascii="Arial" w:eastAsia="Calibri" w:hAnsi="Calibri" w:hint="default"/>
        </w:rPr>
        <w:t>千兆</w:t>
      </w:r>
      <w:r>
        <w:rPr>
          <w:b w:val="1"/>
          <w:color w:val="auto"/>
          <w:position w:val="0"/>
          <w:sz w:val="52"/>
          <w:szCs w:val="52"/>
          <w:rFonts w:ascii="Arial" w:eastAsia="Arial" w:hAnsi="Arial" w:hint="default"/>
        </w:rPr>
        <w:t>8</w:t>
      </w:r>
      <w:r>
        <w:rPr>
          <w:color w:val="auto"/>
          <w:position w:val="0"/>
          <w:sz w:val="52"/>
          <w:szCs w:val="52"/>
          <w:rFonts w:ascii="Arial" w:eastAsia="Calibri" w:hAnsi="Calibri" w:hint="default"/>
        </w:rPr>
        <w:t>口</w:t>
      </w:r>
      <w:r>
        <w:rPr>
          <w:b w:val="1"/>
          <w:color w:val="auto"/>
          <w:position w:val="0"/>
          <w:sz w:val="52"/>
          <w:szCs w:val="52"/>
          <w:rFonts w:ascii="Calibri" w:eastAsia="Calibri" w:hAnsi="Calibri" w:hint="default"/>
        </w:rPr>
        <w:t>POE</w:t>
      </w:r>
      <w:r>
        <w:rPr>
          <w:color w:val="auto"/>
          <w:position w:val="0"/>
          <w:sz w:val="52"/>
          <w:szCs w:val="52"/>
          <w:rFonts w:ascii="Arial" w:eastAsia="Calibri" w:hAnsi="Calibri" w:hint="default"/>
        </w:rPr>
        <w:t>光纤交换机</w:t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spacing w:val="40"/>
          <w:b w:val="1"/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rPr>
          <w:color w:val="auto"/>
          <w:position w:val="0"/>
          <w:sz w:val="52"/>
          <w:szCs w:val="52"/>
          <w:rFonts w:ascii="Arial" w:eastAsia="Arial" w:hAnsi="Arial" w:hint="default"/>
        </w:rPr>
        <w:t>208GP-1</w:t>
      </w:r>
      <w:r>
        <w:rPr>
          <w:color w:val="auto"/>
          <w:position w:val="0"/>
          <w:sz w:val="52"/>
          <w:szCs w:val="52"/>
          <w:rFonts w:ascii="Arial" w:eastAsia="宋体" w:hAnsi="宋体" w:hint="default"/>
        </w:rPr>
        <w:t>G1SFP</w:t>
      </w: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spacing w:val="40"/>
          <w:b w:val="1"/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62" behindDoc="0" locked="0" layoutInCell="1" allowOverlap="1">
            <wp:simplePos x="0" y="0"/>
            <wp:positionH relativeFrom="column">
              <wp:posOffset>-279405</wp:posOffset>
            </wp:positionH>
            <wp:positionV relativeFrom="paragraph">
              <wp:posOffset>196855</wp:posOffset>
            </wp:positionV>
            <wp:extent cx="3011170" cy="2677160"/>
            <wp:effectExtent l="0" t="0" r="0" b="0"/>
            <wp:wrapSquare wrapText="bothSides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Administrator/AppData/Roaming/JisuOffice/ETemp/8024_1895360/fImage286725184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267779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spacing w:val="40"/>
          <w:b w:val="1"/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rPr>
          <w:spacing w:val="40"/>
          <w:b w:val="1"/>
          <w:color w:val="auto"/>
          <w:position w:val="0"/>
          <w:sz w:val="24"/>
          <w:szCs w:val="24"/>
          <w:rFonts w:ascii="Arial" w:eastAsia="Arial" w:hAnsi="Arial" w:hint="default"/>
        </w:rPr>
        <w:t xml:space="preserve"> 产品概述：</w:t>
      </w: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1"/>
          <w:szCs w:val="21"/>
          <w:rFonts w:ascii="Calibri" w:eastAsia="宋体" w:hAnsi="宋体" w:hint="default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42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Arial" w:hAnsi="Arial" w:hint="default"/>
        </w:rPr>
        <w:t xml:space="preserve">208GP-1G1SFP  POE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交换机是公司推出的新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一代绿色节能以太接入供电交换机。提供简单便利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的安装维护手段和丰富的业务特性，助力用户打造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安全可靠的高性能网络，可广泛应用于中小企业、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网吧、酒店、学校等以太接入场景。该交换机同时拥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有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8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个下行口和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2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个上行口，下行为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 xml:space="preserve">10/100/1000Mbps 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以太网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POE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供电端口，上行为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1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个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 xml:space="preserve">1.25Gbps 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或者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 xml:space="preserve">2.5Gbps  SFP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光口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,1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个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10/100/1000Mbps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以太网接口。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42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42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42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42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该产品主要针对高清网络摄像机数据接入和PoE供电而设计，遵循IEEE802.3 af/at标准，每个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端口能够为摄像机提供最大30W的电源功率，解决摄像机供电的麻烦；产品下行口最远传输距离可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达到250米，突破了传统交换机100米距离的限制，在实际工程项目中，使产品覆盖范围更大；同时，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该产品采用工业级美国品牌Marvell交换芯片，美国品牌TI电源管理和 POE供电芯片保障了交换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机整机稳定运行；该产品还支持桌面、挂墙安装方式，可满足不同工程现场对设备安装的要求。</w:t>
      </w: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1"/>
          <w:szCs w:val="21"/>
          <w:rFonts w:ascii="Calibri" w:eastAsia="宋体" w:hAnsi="宋体" w:hint="default"/>
        </w:rPr>
        <w:autoSpaceDE w:val="0"/>
        <w:autoSpaceDN w:val="0"/>
      </w:pP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1"/>
          <w:szCs w:val="21"/>
          <w:rFonts w:ascii="Calibri" w:eastAsia="宋体" w:hAnsi="宋体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典型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应用场景的组网图如下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：</w:t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Arial" w:eastAsia="宋体" w:hAnsi="宋体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Arial" w:eastAsia="宋体" w:hAnsi="宋体" w:hint="default"/>
        </w:rPr>
        <w:t xml:space="preserve">     </w:t>
      </w: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12" type="#_x0000_t75" style="position:static;width:279.7pt;height:216.0pt;z-index:251624960" filled="t">
            <v:imagedata r:id="rId6" o:title=" " croptop="-99f" cropbottom="-594f" cropleft="-1526f" cropright="-1606f"/>
            <w10:wrap type="none"/>
            <w10:anchorlock/>
          </v:shape>
        </w:pict>
      </w:r>
    </w:p>
    <w:p>
      <w:pPr>
        <w:numPr>
          <w:ilvl w:val="0"/>
          <w:numId w:val="0"/>
        </w:numPr>
        <w:jc w:val="both"/>
        <w:spacing w:lineRule="auto" w:line="360" w:before="280" w:beforeAutospacing="1" w:afterAutospacing="1" w:after="280"/>
        <w:ind w:right="0" w:left="420" w:hanging="420"/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360" w:before="280" w:beforeAutospacing="1" w:afterAutospacing="1" w:after="280"/>
        <w:ind w:right="0" w:left="420" w:hanging="420"/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autoSpaceDE w:val="1"/>
        <w:autoSpaceDN w:val="1"/>
      </w:pPr>
      <w:r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t>产品规格图：</w:t>
      </w:r>
    </w:p>
    <w:p>
      <w:pPr>
        <w:numPr>
          <w:ilvl w:val="0"/>
          <w:numId w:val="0"/>
        </w:numPr>
        <w:jc w:val="both"/>
        <w:spacing w:lineRule="auto" w:line="360" w:before="280" w:beforeAutospacing="1" w:afterAutospacing="1" w:after="280"/>
        <w:ind w:right="0" w:left="420" w:hanging="420"/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235575" cy="3642360"/>
            <wp:effectExtent l="0" t="0" r="0" b="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Administrator/AppData/Roaming/JisuOffice/ETemp/8024_1895360/fImage129348029846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3783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364299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360" w:before="280" w:beforeAutospacing="1" w:afterAutospacing="1" w:after="280"/>
        <w:ind w:right="0" w:left="420" w:hanging="420"/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autoSpaceDE w:val="1"/>
        <w:autoSpaceDN w:val="1"/>
      </w:pPr>
      <w:r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t>主要特性：</w:t>
      </w:r>
    </w:p>
    <w:p>
      <w:pPr>
        <w:pStyle w:val="PO328"/>
        <w:bidi w:val="0"/>
        <w:numPr>
          <w:ilvl w:val="0"/>
          <w:numId w:val="1"/>
        </w:numPr>
        <w:jc w:val="left"/>
        <w:spacing w:lineRule="auto" w:line="24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0"/>
        <w:autoSpaceDN w:val="0"/>
      </w:pPr>
      <w:r>
        <w:rPr>
          <w:color w:val="auto"/>
          <w:position w:val="0"/>
          <w:sz w:val="21"/>
          <w:szCs w:val="21"/>
          <w:rFonts w:ascii="Arial" w:eastAsia="Arial" w:hAnsi="Arial" w:hint="default"/>
        </w:rPr>
        <w:t>8</w:t>
      </w:r>
      <w:r>
        <w:rPr>
          <w:color w:val="auto"/>
          <w:position w:val="0"/>
          <w:sz w:val="21"/>
          <w:szCs w:val="21"/>
          <w:rFonts w:ascii="Arial" w:eastAsia="Calibri" w:hAnsi="Calibri" w:hint="default"/>
        </w:rPr>
        <w:t>个下行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10/100/1000Mbps</w:t>
      </w:r>
      <w:r>
        <w:rPr>
          <w:color w:val="auto"/>
          <w:position w:val="0"/>
          <w:sz w:val="21"/>
          <w:szCs w:val="21"/>
          <w:rFonts w:ascii="Arial" w:eastAsia="Calibri" w:hAnsi="Calibri" w:hint="default"/>
        </w:rPr>
        <w:t>自适应以太网接口，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 xml:space="preserve"> 1</w:t>
      </w:r>
      <w:r>
        <w:rPr>
          <w:color w:val="auto"/>
          <w:position w:val="0"/>
          <w:sz w:val="21"/>
          <w:szCs w:val="21"/>
          <w:rFonts w:ascii="Arial" w:eastAsia="Calibri" w:hAnsi="Calibri" w:hint="default"/>
        </w:rPr>
        <w:t>个上行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1.25Gbps</w:t>
      </w:r>
      <w:r>
        <w:rPr>
          <w:color w:val="auto"/>
          <w:position w:val="0"/>
          <w:sz w:val="21"/>
          <w:szCs w:val="21"/>
          <w:rFonts w:ascii="Arial" w:eastAsia="Calibri" w:hAnsi="Calibri" w:hint="default"/>
        </w:rPr>
        <w:t>或者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 xml:space="preserve">2.5Gbps  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SFP</w:t>
      </w:r>
      <w:r>
        <w:rPr>
          <w:color w:val="auto"/>
          <w:position w:val="0"/>
          <w:sz w:val="21"/>
          <w:szCs w:val="21"/>
          <w:rFonts w:ascii="Arial" w:eastAsia="Calibri" w:hAnsi="Calibri" w:hint="default"/>
        </w:rPr>
        <w:t>光口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,1</w:t>
      </w:r>
      <w:r>
        <w:rPr>
          <w:color w:val="auto"/>
          <w:position w:val="0"/>
          <w:sz w:val="21"/>
          <w:szCs w:val="21"/>
          <w:rFonts w:ascii="Arial" w:eastAsia="Calibri" w:hAnsi="Calibri" w:hint="default"/>
        </w:rPr>
        <w:t>个上行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10/100/1000Mbps</w:t>
      </w:r>
      <w:r>
        <w:rPr>
          <w:color w:val="auto"/>
          <w:position w:val="0"/>
          <w:sz w:val="21"/>
          <w:szCs w:val="21"/>
          <w:rFonts w:ascii="Arial" w:eastAsia="Calibri" w:hAnsi="Calibri" w:hint="default"/>
        </w:rPr>
        <w:t>自适应以太网接口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 xml:space="preserve"> </w:t>
      </w:r>
    </w:p>
    <w:p>
      <w:pPr>
        <w:bidi w:val="0"/>
        <w:numPr>
          <w:ilvl w:val="0"/>
          <w:numId w:val="1"/>
        </w:numPr>
        <w:jc w:val="both"/>
        <w:spacing w:lineRule="auto" w:line="42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Arial" w:hAnsi="Arial" w:hint="default"/>
        </w:rPr>
        <w:t>1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～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8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端口支持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PoE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供电，符合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IEEE802.3af/at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标准PoE单端口最大供电功率：30W</w:t>
      </w:r>
    </w:p>
    <w:p>
      <w:pPr>
        <w:bidi w:val="0"/>
        <w:numPr>
          <w:ilvl w:val="0"/>
          <w:numId w:val="1"/>
        </w:numPr>
        <w:jc w:val="both"/>
        <w:spacing w:lineRule="auto" w:line="42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PoE 总功率：96/120W可选（1到8端口总的最大输出功率由配置的电源适配器决定）</w:t>
      </w:r>
    </w:p>
    <w:p>
      <w:pPr>
        <w:bidi w:val="0"/>
        <w:numPr>
          <w:ilvl w:val="0"/>
          <w:numId w:val="1"/>
        </w:numPr>
        <w:jc w:val="both"/>
        <w:spacing w:lineRule="auto" w:line="42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符合IEEE 802.3；IEEE 802.3u；IEEE 802.3ab；IEEE 802.3x Flow Control；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IEEE802.3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af/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at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 标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准</w:t>
      </w:r>
    </w:p>
    <w:p>
      <w:pPr>
        <w:bidi w:val="0"/>
        <w:numPr>
          <w:ilvl w:val="0"/>
          <w:numId w:val="1"/>
        </w:numPr>
        <w:jc w:val="both"/>
        <w:spacing w:lineRule="auto" w:line="42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流控方式：全双工采用IEEE 802.3x标准，半双工采用Back pressure标准</w:t>
      </w:r>
    </w:p>
    <w:p>
      <w:pPr>
        <w:bidi w:val="0"/>
        <w:numPr>
          <w:ilvl w:val="0"/>
          <w:numId w:val="1"/>
        </w:numPr>
        <w:jc w:val="both"/>
        <w:spacing w:lineRule="auto" w:line="42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支持端口自动翻转（Auto MDI/MDIX）</w:t>
      </w:r>
    </w:p>
    <w:p>
      <w:pPr>
        <w:bidi w:val="0"/>
        <w:numPr>
          <w:ilvl w:val="0"/>
          <w:numId w:val="1"/>
        </w:numPr>
        <w:jc w:val="both"/>
        <w:spacing w:lineRule="auto" w:line="42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支持网络端口防雷（AC电源口：差模 +/-2kV，共模 +/-4kV）</w:t>
      </w:r>
    </w:p>
    <w:p>
      <w:pPr>
        <w:bidi w:val="0"/>
        <w:numPr>
          <w:ilvl w:val="0"/>
          <w:numId w:val="1"/>
        </w:numPr>
        <w:jc w:val="both"/>
        <w:spacing w:lineRule="auto" w:line="42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采用存储转发的交换机制，转发内存2M</w:t>
      </w:r>
    </w:p>
    <w:p>
      <w:pPr>
        <w:bidi w:val="0"/>
        <w:numPr>
          <w:ilvl w:val="0"/>
          <w:numId w:val="1"/>
        </w:numPr>
        <w:jc w:val="both"/>
        <w:spacing w:lineRule="auto" w:line="42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所有端口支持线速交换，10K帧长范围内均可达到线速</w:t>
      </w:r>
    </w:p>
    <w:p>
      <w:pPr>
        <w:bidi w:val="0"/>
        <w:numPr>
          <w:ilvl w:val="0"/>
          <w:numId w:val="1"/>
        </w:numPr>
        <w:jc w:val="both"/>
        <w:spacing w:lineRule="auto" w:line="42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零配置特性电源是自动供给到自适应的设备，即插即用，无需软件和协议转换</w:t>
      </w:r>
    </w:p>
    <w:p>
      <w:pPr>
        <w:numPr>
          <w:ilvl w:val="0"/>
          <w:numId w:val="0"/>
        </w:numPr>
        <w:jc w:val="both"/>
        <w:spacing w:lineRule="auto" w:line="360" w:before="280" w:beforeAutospacing="1" w:afterAutospacing="1" w:after="280"/>
        <w:ind w:right="0" w:firstLine="0"/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360" w:before="280" w:beforeAutospacing="1" w:afterAutospacing="1" w:after="280"/>
        <w:ind w:right="0" w:left="420" w:hanging="420"/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autoSpaceDE w:val="1"/>
        <w:autoSpaceDN w:val="1"/>
      </w:pPr>
      <w:r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t>技术参数：</w:t>
      </w:r>
    </w:p>
    <w:tbl>
      <w:tblID w:val="0"/>
      <w:tblPr>
        <w:tblCellMar>
          <w:left w:w="0" w:type="dxa"/>
          <w:top w:w="0" w:type="dxa"/>
          <w:right w:w="0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1788"/>
        <w:gridCol w:w="21"/>
        <w:gridCol w:w="2087"/>
        <w:gridCol w:w="4717"/>
      </w:tblGrid>
      <w:tr>
        <w:trPr>
          <w:hidden w:val="0"/>
        </w:trPr>
        <w:tc>
          <w:tcPr>
            <w:tcW w:type="dxa" w:w="3896"/>
            <w:tcMar>
              <w:left w:w="108" w:type="dxa"/>
              <w:right w:w="108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产品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型号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208GP-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1G1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SFP</w:t>
            </w:r>
          </w:p>
        </w:tc>
      </w:tr>
      <w:tr>
        <w:trPr>
          <w:hidden w:val="0"/>
        </w:trPr>
        <w:tc>
          <w:tcPr>
            <w:tcW w:type="dxa" w:w="178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供电</w:t>
            </w:r>
          </w:p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供电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方式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电源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适配器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可选96/120W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输入电压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DC48~5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7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V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功率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消耗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left="105" w:hanging="105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机器本身消耗小于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 xml:space="preserve">5W                       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left="105" w:hanging="105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总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功率消耗小于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96/120W</w:t>
            </w:r>
          </w:p>
        </w:tc>
      </w:tr>
      <w:tr>
        <w:trPr>
          <w:trHeight w:hRule="atleast" w:val="953"/>
          <w:hidden w:val="0"/>
        </w:trPr>
        <w:tc>
          <w:tcPr>
            <w:tcW w:type="dxa" w:w="178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端口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参数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宋体" w:eastAsia="宋体" w:hAnsi="宋体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宋体" w:eastAsia="宋体" w:hAnsi="宋体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宋体" w:eastAsia="宋体" w:hAnsi="宋体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宋体" w:eastAsia="宋体" w:hAnsi="宋体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宋体" w:eastAsia="宋体" w:hAnsi="宋体" w:hint="default"/>
              </w:rPr>
              <w:autoSpaceDE w:val="1"/>
              <w:autoSpaceDN w:val="1"/>
            </w:pPr>
          </w:p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网络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端口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328"/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autoSpaceDE w:val="0"/>
              <w:autoSpaceDN w:val="0"/>
            </w:pP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 xml:space="preserve">1~8 </w:t>
            </w: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下行网口：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 xml:space="preserve">10/100/1000Mbps </w:t>
            </w:r>
          </w:p>
          <w:p>
            <w:pPr>
              <w:pStyle w:val="PO328"/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autoSpaceDE w:val="0"/>
              <w:autoSpaceDN w:val="0"/>
            </w:pP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>1</w:t>
            </w: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上行网口：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 xml:space="preserve">10/100/1000Mbps </w:t>
            </w:r>
          </w:p>
          <w:p>
            <w:pPr>
              <w:pStyle w:val="PO328"/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autoSpaceDE w:val="0"/>
              <w:autoSpaceDN w:val="0"/>
            </w:pP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>1</w:t>
            </w: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上行光口：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>1.25Gbps/SFP,</w:t>
            </w: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可选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 xml:space="preserve">2.5Gbps/SFP </w:t>
            </w:r>
          </w:p>
        </w:tc>
      </w:tr>
      <w:tr>
        <w:trPr>
          <w:trHeight w:hRule="atleast" w:val="1108"/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传输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距离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328"/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autoSpaceDE w:val="0"/>
              <w:autoSpaceDN w:val="0"/>
            </w:pP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>1~8</w:t>
            </w: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下行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>POE</w:t>
            </w: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网口：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>100</w:t>
            </w: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米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 xml:space="preserve"> </w:t>
            </w:r>
          </w:p>
          <w:p>
            <w:pPr>
              <w:pStyle w:val="PO328"/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autoSpaceDE w:val="0"/>
              <w:autoSpaceDN w:val="0"/>
            </w:pP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>CCTV</w:t>
            </w: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模式打开下行口支持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>250</w:t>
            </w: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米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 xml:space="preserve"> </w:t>
            </w:r>
          </w:p>
          <w:p>
            <w:pPr>
              <w:pStyle w:val="PO328"/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autoSpaceDE w:val="0"/>
              <w:autoSpaceDN w:val="0"/>
            </w:pP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>1</w:t>
            </w: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上行网口：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>100</w:t>
            </w: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米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1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上行光口：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0-120KM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可选</w:t>
            </w:r>
          </w:p>
        </w:tc>
      </w:tr>
      <w:tr>
        <w:trPr>
          <w:trHeight w:hRule="atleast" w:val="556"/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传输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介质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pStyle w:val="PO328"/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autoSpaceDE w:val="0"/>
              <w:autoSpaceDN w:val="0"/>
            </w:pP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>1~8</w:t>
            </w: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下行网口：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>Cat5e/6</w:t>
            </w: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标准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 xml:space="preserve">UTP </w:t>
            </w: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网线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 xml:space="preserve"> </w:t>
            </w:r>
          </w:p>
          <w:p>
            <w:pPr>
              <w:pStyle w:val="PO328"/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autoSpaceDE w:val="0"/>
              <w:autoSpaceDN w:val="0"/>
            </w:pP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上行网口：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>Cat5e/6</w:t>
            </w: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标准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 xml:space="preserve">UTP </w:t>
            </w:r>
            <w:r>
              <w:rPr>
                <w:color w:val="000000"/>
                <w:position w:val="0"/>
                <w:sz w:val="21"/>
                <w:szCs w:val="21"/>
                <w:rFonts w:ascii="Arial" w:eastAsia="Calibri" w:hAnsi="Calibri" w:hint="default"/>
              </w:rPr>
              <w:t>网线</w:t>
            </w:r>
            <w:r>
              <w:rPr>
                <w:color w:val="000000"/>
                <w:position w:val="0"/>
                <w:sz w:val="21"/>
                <w:szCs w:val="21"/>
                <w:rFonts w:ascii="Arial" w:eastAsia="Arial" w:hAnsi="Arial" w:hint="default"/>
              </w:rPr>
              <w:t xml:space="preserve">     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上行光口：光纤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POE标准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 xml:space="preserve">符合IEEE 802.3af/at国际标准，单端口最大供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电功率30W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PoE供电方式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末端跨接法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PoE供电功率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 xml:space="preserve">单个POE端口 ≤30W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，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整机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＜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96/120W</w:t>
            </w:r>
          </w:p>
        </w:tc>
      </w:tr>
      <w:tr>
        <w:trPr>
          <w:hidden w:val="0"/>
        </w:trPr>
        <w:tc>
          <w:tcPr>
            <w:tcW w:type="dxa" w:w="1809"/>
            <w:tcMar>
              <w:left w:w="108" w:type="dxa"/>
              <w:right w:w="108" w:type="dxa"/>
            </w:tcMar>
            <w:vAlign w:val="center"/>
            <w:gridSpan w:val="2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交换参数</w:t>
            </w:r>
          </w:p>
        </w:tc>
        <w:tc>
          <w:tcPr>
            <w:tcW w:type="dxa" w:w="208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网络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标准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 xml:space="preserve">IEEE 802.3i、IEEE 802.3u、IEEE 802.3ab、IEEE 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 xml:space="preserve">802.3z、IEEE 802.3x、IEEE 802.1Q(VLAN) 、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 xml:space="preserve">IEEE 802.1w(RSTP)、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 xml:space="preserve"> IEEE 802.3at</w:t>
            </w:r>
          </w:p>
        </w:tc>
      </w:tr>
      <w:tr>
        <w:trPr>
          <w:hidden w:val="0"/>
        </w:trPr>
        <w:tc>
          <w:tcPr>
            <w:tcW w:type="dxa" w:w="1809"/>
            <w:vAlign w:val="center"/>
            <w:gridSpan w:val="2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08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背板带宽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20Gbps</w:t>
            </w:r>
          </w:p>
        </w:tc>
      </w:tr>
      <w:tr>
        <w:trPr>
          <w:hidden w:val="0"/>
        </w:trPr>
        <w:tc>
          <w:tcPr>
            <w:tcW w:type="dxa" w:w="1809"/>
            <w:vAlign w:val="center"/>
            <w:gridSpan w:val="2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08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转发方式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存储转发</w:t>
            </w:r>
          </w:p>
        </w:tc>
      </w:tr>
      <w:tr>
        <w:trPr>
          <w:hidden w:val="0"/>
        </w:trPr>
        <w:tc>
          <w:tcPr>
            <w:tcW w:type="dxa" w:w="1809"/>
            <w:vAlign w:val="center"/>
            <w:gridSpan w:val="2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08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包数据缓存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2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M</w:t>
            </w:r>
          </w:p>
        </w:tc>
      </w:tr>
      <w:tr>
        <w:trPr>
          <w:hidden w:val="0"/>
        </w:trPr>
        <w:tc>
          <w:tcPr>
            <w:tcW w:type="dxa" w:w="1809"/>
            <w:vAlign w:val="center"/>
            <w:gridSpan w:val="2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08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MAC地址表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8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K</w:t>
            </w:r>
          </w:p>
        </w:tc>
      </w:tr>
      <w:tr>
        <w:trPr>
          <w:hidden w:val="0"/>
        </w:trPr>
        <w:tc>
          <w:tcPr>
            <w:tcW w:type="dxa" w:w="178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状态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指示灯</w:t>
            </w:r>
          </w:p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电源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指示灯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1个指示电源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（绿色）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光纤指示灯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left="0" w:hanging="0"/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1个指示GF（绿色）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网络供电端口LED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PoE状态指示8个，RJ45座上黄灯；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网络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数据端口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LED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数据状态指示9个，RJ45座上绿灯</w:t>
            </w:r>
          </w:p>
        </w:tc>
      </w:tr>
      <w:tr>
        <w:trPr>
          <w:trHeight w:hRule="atleast" w:val="442"/>
          <w:hidden w:val="0"/>
        </w:trPr>
        <w:tc>
          <w:tcPr>
            <w:tcW w:type="dxa" w:w="178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Switch</w:t>
            </w:r>
          </w:p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 xml:space="preserve"> 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Default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默认标准模式</w:t>
            </w:r>
          </w:p>
        </w:tc>
      </w:tr>
      <w:tr>
        <w:trPr>
          <w:trHeight w:hRule="atleast" w:val="442"/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VLAN模式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18"/>
                <w:szCs w:val="18"/>
                <w:rFonts w:ascii="Arial" w:eastAsia="宋体" w:hAnsi="宋体" w:hint="default"/>
              </w:rPr>
              <w:t xml:space="preserve">VLAN打开，1到8口只能和上行口通信;  Vlan 关闭，</w:t>
            </w:r>
            <w:r>
              <w:rPr>
                <w:color w:val="auto"/>
                <w:position w:val="0"/>
                <w:sz w:val="18"/>
                <w:szCs w:val="18"/>
                <w:rFonts w:ascii="Arial" w:eastAsia="宋体" w:hAnsi="宋体" w:hint="default"/>
              </w:rPr>
              <w:t>正常状态</w:t>
            </w:r>
          </w:p>
        </w:tc>
      </w:tr>
      <w:tr>
        <w:trPr>
          <w:trHeight w:hRule="atleast" w:val="442"/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CCTV模式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18"/>
                <w:szCs w:val="18"/>
                <w:rFonts w:ascii="Arial" w:eastAsia="宋体" w:hAnsi="宋体" w:hint="default"/>
              </w:rPr>
              <w:t xml:space="preserve">CCTV打开， 1到8口只能和上行口通信，1到8口超</w:t>
            </w:r>
            <w:r>
              <w:rPr>
                <w:color w:val="auto"/>
                <w:position w:val="0"/>
                <w:sz w:val="18"/>
                <w:szCs w:val="18"/>
                <w:rFonts w:ascii="Arial" w:eastAsia="宋体" w:hAnsi="宋体" w:hint="default"/>
              </w:rPr>
              <w:t>远距离250米数据传输和供电</w:t>
            </w:r>
          </w:p>
        </w:tc>
      </w:tr>
      <w:tr>
        <w:trPr>
          <w:trHeight w:hRule="atleast" w:val="90"/>
          <w:hidden w:val="0"/>
        </w:trPr>
        <w:tc>
          <w:tcPr>
            <w:tcW w:type="dxa" w:w="178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防护等级</w:t>
            </w:r>
          </w:p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通讯端口防雷防护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 xml:space="preserve">4KV 执行标准：IEC61000-4-5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整机静电防护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 xml:space="preserve">1a 接触放电 3级 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br/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 xml:space="preserve">1b 空气放电 3级</w:t>
            </w:r>
          </w:p>
        </w:tc>
      </w:tr>
      <w:tr>
        <w:trPr>
          <w:hidden w:val="0"/>
        </w:trPr>
        <w:tc>
          <w:tcPr>
            <w:tcW w:type="dxa" w:w="178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环境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规范</w:t>
            </w:r>
          </w:p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工作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温度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0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℃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~55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℃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储存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温度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-40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℃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~70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℃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湿度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(非凝结)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0~95%</w:t>
            </w:r>
          </w:p>
        </w:tc>
      </w:tr>
      <w:tr>
        <w:trPr>
          <w:hidden w:val="0"/>
        </w:trPr>
        <w:tc>
          <w:tcPr>
            <w:tcW w:type="dxa" w:w="178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物理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规格</w:t>
            </w:r>
          </w:p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尺寸(长×宽×高)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18"/>
                <w:szCs w:val="18"/>
                <w:rFonts w:ascii="Arial" w:eastAsia="Arial" w:hAnsi="Arial" w:hint="default"/>
              </w:rPr>
              <w:t>188.5mmx102.5mmx28.25mm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颜色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灰色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重量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612g</w:t>
            </w:r>
          </w:p>
        </w:tc>
      </w:tr>
      <w:tr>
        <w:trPr>
          <w:hidden w:val="0"/>
        </w:trPr>
        <w:tc>
          <w:tcPr>
            <w:tcW w:type="dxa" w:w="1788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可靠性</w:t>
            </w:r>
          </w:p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平均故障间隔时间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(MTBF)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＞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50000h</w:t>
            </w:r>
          </w:p>
        </w:tc>
      </w:tr>
    </w:tbl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312" w:before="0" w:after="0"/>
        <w:ind w:right="0" w:firstLine="0"/>
        <w:rPr>
          <w:color w:val="262626"/>
          <w:position w:val="0"/>
          <w:sz w:val="21"/>
          <w:szCs w:val="21"/>
          <w:rFonts w:ascii="Calibri" w:eastAsia="宋体" w:hAnsi="宋体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312" w:before="0" w:after="0"/>
        <w:ind w:right="0" w:firstLine="0"/>
        <w:rPr>
          <w:color w:val="262626"/>
          <w:position w:val="0"/>
          <w:sz w:val="21"/>
          <w:szCs w:val="21"/>
          <w:rFonts w:ascii="Calibri" w:eastAsia="宋体" w:hAnsi="宋体" w:hint="default"/>
        </w:rPr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312" w:before="0" w:after="0"/>
        <w:ind w:right="0" w:firstLine="0"/>
        <w:rPr>
          <w:color w:val="262626"/>
          <w:position w:val="0"/>
          <w:sz w:val="21"/>
          <w:szCs w:val="21"/>
          <w:rFonts w:ascii="楷体" w:eastAsia="楷体" w:hAnsi="楷体" w:hint="default"/>
        </w:rPr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312" w:before="0" w:after="0"/>
        <w:ind w:right="0" w:firstLine="0"/>
        <w:rPr>
          <w:color w:val="auto"/>
          <w:position w:val="0"/>
          <w:sz w:val="21"/>
          <w:szCs w:val="21"/>
          <w:rFonts w:ascii="宋体" w:eastAsia="宋体" w:hAnsi="宋体" w:hint="default"/>
        </w:rPr>
        <w:autoSpaceDE w:val="1"/>
        <w:autoSpaceDN w:val="1"/>
      </w:pPr>
    </w:p>
    <w:sectPr>
      <w:headerReference w:type="default" r:id="rId8"/>
      <w:footerReference w:type="default" r:id="rId9"/>
      <w:pgSz w:w="11906" w:h="16838"/>
      <w:pgMar w:top="1440" w:left="1418" w:bottom="1134" w:right="1418" w:header="963" w:footer="680" w:gutter="0"/>
      <w:pgNumType w:fmt="decimal"/>
      <w:docGrid w:type="lines" w:linePitch="312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宋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Arial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黑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ambria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华文楷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ourier New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微软雅黑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仿宋_GB2312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楷体_GB2312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ahoma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仿宋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新宋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Verdana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楷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맑은 고딕">
    <w:panose1 w:val="020F0502020204030204"/>
    <w:charset w:val="0"/>
    <w:family w:val="mordern"/>
    <w:pitch w:val="variable"/>
    <w:sig w:usb0="A00002EF" w:usb1="4000207B" w:usb2="00000000" w:usb3="00000000" w:csb0="FFFFFFFF" w:csb1="00000000"/>
  </w:font>
</w:fonts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numPr>
        <w:ilvl w:val="0"/>
        <w:numId w:val="0"/>
      </w:numPr>
      <w:jc w:val="left"/>
      <w:spacing w:lineRule="auto" w:line="240" w:before="0" w:after="0"/>
      <w:ind w:right="0" w:firstLine="0"/>
      <w:tabs>
        <w:tab w:val="center" w:pos="4535"/>
        <w:tab w:val="right" w:pos="9070"/>
      </w:tabs>
      <w:rPr>
        <w:color w:val="auto"/>
        <w:position w:val="0"/>
        <w:sz w:val="21"/>
        <w:szCs w:val="21"/>
        <w:rFonts w:ascii="宋体" w:eastAsia="宋体" w:hAnsi="宋体" w:hint="default"/>
      </w:rPr>
      <w:autoSpaceDE w:val="0"/>
      <w:autoSpaceDN w:val="0"/>
    </w:pPr>
    <w:r>
      <w:rPr>
        <w:sz w:val="20"/>
      </w:rPr>
      <w:pict>
        <v:shapetype id="_x0000_t32" coordsize="21600,21600" o:spt="32" o:preferrelative="t" path="m,l21600,21600e" o:oned="t" filled="f">
          <v:path arrowok="t" fillok="f" o:connecttype="none"/>
          <o:lock v:ext="edit" shapetype="t"/>
        </v:shapetype>
        <v:shape id="_x0000_s4" type="#_x0000_t32" style="position:absolute;left:0;margin-left:-1pt;mso-position-horizontal:absolute;mso-position-horizontal-relative:text;margin-top:0pt;mso-position-vertical:absolute;mso-position-vertical-relative:text;width:455.0pt;height:0.0pt;z-index:251624960" strokecolor="#3d8ec9" o:allowoverlap="1" strokeweight="1pt" fillcolor="white" filled="t" o:connectortype="straight"/>
      </w:pict>
    </w:r>
    <w:r>
      <w:rPr>
        <w:color w:val="auto"/>
        <w:position w:val="0"/>
        <w:sz w:val="18"/>
        <w:szCs w:val="18"/>
        <w:rFonts w:ascii="Calibri" w:eastAsia="宋体" w:hAnsi="宋体" w:hint="default"/>
      </w:rPr>
      <w:t xml:space="preserve"> </w:t>
    </w: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numPr>
        <w:ilvl w:val="0"/>
        <w:numId w:val="0"/>
      </w:numPr>
      <w:jc w:val="left"/>
      <w:spacing w:lineRule="auto" w:line="240" w:before="0" w:after="0"/>
      <w:ind w:right="0" w:firstLine="0"/>
      <w:rPr>
        <w:color w:val="auto"/>
        <w:position w:val="0"/>
        <w:sz w:val="21"/>
        <w:szCs w:val="21"/>
        <w:rFonts w:ascii="Arial" w:eastAsia="Arial" w:hAnsi="Arial" w:hint="default"/>
      </w:rPr>
      <w:autoSpaceDE w:val="1"/>
      <w:autoSpaceDN w:val="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abstractNum w:abstractNumId="0">
    <w:multiLevelType w:val="hybridMultilevel"/>
    <w:nsid w:val="000000"/>
    <w:tmpl w:val="0018BE"/>
    <w:lvl w:ilvl="0">
      <w:lvlJc w:val="left"/>
      <w:numFmt w:val="bullet"/>
      <w:start w:val="1"/>
      <w:suff w:val="tab"/>
      <w:pPr>
        <w:ind w:left="42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1">
      <w:lvlJc w:val="left"/>
      <w:numFmt w:val="bullet"/>
      <w:start w:val="1"/>
      <w:suff w:val="tab"/>
      <w:pPr>
        <w:ind w:left="84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2">
      <w:lvlJc w:val="left"/>
      <w:numFmt w:val="bullet"/>
      <w:start w:val="1"/>
      <w:suff w:val="tab"/>
      <w:pPr>
        <w:ind w:left="126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3">
      <w:lvlJc w:val="left"/>
      <w:numFmt w:val="bullet"/>
      <w:start w:val="1"/>
      <w:suff w:val="tab"/>
      <w:pPr>
        <w:ind w:left="168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4">
      <w:lvlJc w:val="left"/>
      <w:numFmt w:val="bullet"/>
      <w:start w:val="1"/>
      <w:suff w:val="tab"/>
      <w:pPr>
        <w:ind w:left="210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5">
      <w:lvlJc w:val="left"/>
      <w:numFmt w:val="bullet"/>
      <w:start w:val="1"/>
      <w:suff w:val="tab"/>
      <w:pPr>
        <w:ind w:left="252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6">
      <w:lvlJc w:val="left"/>
      <w:numFmt w:val="bullet"/>
      <w:start w:val="1"/>
      <w:suff w:val="tab"/>
      <w:pPr>
        <w:ind w:left="294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7">
      <w:lvlJc w:val="left"/>
      <w:numFmt w:val="bullet"/>
      <w:start w:val="1"/>
      <w:suff w:val="tab"/>
      <w:pPr>
        <w:ind w:left="336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8">
      <w:lvlJc w:val="left"/>
      <w:numFmt w:val="bullet"/>
      <w:start w:val="1"/>
      <w:suff w:val="tab"/>
      <w:pPr>
        <w:ind w:left="378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</w:abstractNum>
  <w:abstractNum w:abstractNumId="1">
    <w:multiLevelType w:val="hybridMultilevel"/>
    <w:nsid w:val="000001"/>
    <w:tmpl w:val="006784"/>
    <w:lvl w:ilvl="0">
      <w:lvlJc w:val="left"/>
      <w:numFmt w:val="decimal"/>
      <w:start w:val="1"/>
      <w:suff w:val="tab"/>
      <w:lvlText w:val=""/>
    </w:lvl>
    <w:lvl w:ilvl="1">
      <w:lvlJc w:val="left"/>
      <w:numFmt w:val="decimal"/>
      <w:suff w:val="tab"/>
      <w:lvlText w:val=""/>
    </w:lvl>
    <w:lvl w:ilvl="2">
      <w:lvlJc w:val="left"/>
      <w:numFmt w:val="decimal"/>
      <w:suff w:val="tab"/>
      <w:lvlText w:val=""/>
    </w:lvl>
    <w:lvl w:ilvl="3">
      <w:lvlJc w:val="left"/>
      <w:numFmt w:val="decimal"/>
      <w:suff w:val="tab"/>
      <w:lvlText w:val=""/>
    </w:lvl>
    <w:lvl w:ilvl="4">
      <w:lvlJc w:val="left"/>
      <w:numFmt w:val="decimal"/>
      <w:suff w:val="tab"/>
      <w:lvlText w:val=""/>
    </w:lvl>
    <w:lvl w:ilvl="5">
      <w:lvlJc w:val="left"/>
      <w:numFmt w:val="decimal"/>
      <w:suff w:val="tab"/>
      <w:lvlText w:val=""/>
    </w:lvl>
    <w:lvl w:ilvl="6">
      <w:lvlJc w:val="left"/>
      <w:numFmt w:val="decimal"/>
      <w:suff w:val="tab"/>
      <w:lvlText w:val="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isplayBackgroundShape w:val="true"/>
  <w:defaultTabStop w:val="4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compat w:val="0">
    <w:balanceSingleByteDoubleByteWidth/>
    <w:adjustLineHeightInTable/>
    <w:doNotExpandShiftReturn/>
    <w:useFELayout/>
    <w:compatSetting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:stylePaneFormatFilter w:val="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autoSpaceDE w:val="1"/>
        <w:autoSpaceDN w:val="1"/>
        <w:widowControl/>
        <w:wordWrap/>
      </w:pPr>
    </w:pPrDefault>
    <w:rPrDefault>
      <w:rPr>
        <w:rFonts w:ascii="宋体" w:eastAsia="宋体" w:hAnsi="宋体"/>
        <w:shd w:val="clear"/>
        <w:sz w:val="20"/>
        <w:szCs w:val="20"/>
        <w:w w:val="100"/>
      </w:rPr>
    </w:rPrDefault>
  </w:docDefaults>
  <w:style w:default="1" w:styleId="PO1" w:type="paragraph">
    <w:name w:val="Normal"/>
    <w:qFormat/>
    <w:uiPriority w:val="1"/>
    <w:pPr>
      <w:autoSpaceDE w:val="1"/>
      <w:autoSpaceDN w:val="1"/>
      <w:jc w:val="both"/>
      <w:wordWrap/>
    </w:pPr>
    <w:rPr>
      <w:rFonts w:ascii="Arial" w:eastAsia="宋体" w:hAnsi="Arial"/>
      <w:shd w:val="clear"/>
      <w:sz w:val="21"/>
      <w:szCs w:val="21"/>
      <w:w w:val="100"/>
    </w:rPr>
  </w:style>
  <w:style w:default="1" w:styleId="PO2" w:type="character">
    <w:name w:val="Default Paragraph Font"/>
    <w:uiPriority w:val="2"/>
    <w:semiHidden/>
    <w:unhideWhenUsed/>
  </w:style>
  <w:style w:default="1" w:styleId="PO3" w:type="table">
    <w:name w:val="Normal Table"/>
    <w:qFormat/>
    <w:uiPriority w:val="3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5" w:type="paragraph">
    <w:name w:val="No Spacing"/>
    <w:link w:val="PO-1"/>
    <w:qFormat/>
    <w:uiPriority w:val="5"/>
    <w:pPr>
      <w:jc w:val="both"/>
    </w:pPr>
    <w:rPr>
      <w:shd w:val="clear"/>
      <w:sz w:val="21"/>
      <w:szCs w:val="21"/>
      <w:w w:val="100"/>
    </w:rPr>
  </w:style>
  <w:style w:styleId="PO6" w:type="paragraph">
    <w:name w:val="Title"/>
    <w:link w:val="PO-1"/>
    <w:qFormat/>
    <w:uiPriority w:val="6"/>
    <w:pPr>
      <w:jc w:val="center"/>
    </w:pPr>
    <w:rPr>
      <w:b/>
      <w:shd w:val="clear"/>
      <w:sz w:val="32"/>
      <w:szCs w:val="32"/>
      <w:w w:val="100"/>
    </w:rPr>
  </w:style>
  <w:style w:styleId="PO7" w:type="paragraph">
    <w:name w:val="heading 1"/>
    <w:basedOn w:val="PO1"/>
    <w:next w:val="PO1"/>
    <w:qFormat/>
    <w:uiPriority w:val="7"/>
    <w:pPr>
      <w:autoSpaceDE w:val="1"/>
      <w:autoSpaceDN w:val="1"/>
      <w:widowControl/>
      <w:wordWrap/>
    </w:pPr>
    <w:rPr>
      <w:b/>
      <w:shd w:val="clear"/>
      <w:sz w:val="44"/>
      <w:szCs w:val="44"/>
      <w:w w:val="100"/>
    </w:rPr>
  </w:style>
  <w:style w:styleId="PO8" w:type="paragraph">
    <w:name w:val="heading 2"/>
    <w:basedOn w:val="PO1"/>
    <w:qFormat/>
    <w:uiPriority w:val="8"/>
    <w:pPr>
      <w:autoSpaceDE w:val="1"/>
      <w:autoSpaceDN w:val="1"/>
      <w:ind w:left="420" w:hanging="420"/>
      <w:widowControl/>
      <w:wordWrap/>
    </w:pPr>
    <w:rPr>
      <w:rFonts w:ascii="宋体" w:eastAsia="黑体" w:hAnsi="宋体"/>
      <w:b/>
      <w:shd w:val="clear"/>
      <w:sz w:val="32"/>
      <w:szCs w:val="32"/>
      <w:w w:val="100"/>
    </w:rPr>
  </w:style>
  <w:style w:styleId="PO9" w:type="paragraph">
    <w:name w:val="heading 3"/>
    <w:basedOn w:val="PO1"/>
    <w:next w:val="PO1"/>
    <w:qFormat/>
    <w:uiPriority w:val="9"/>
    <w:pPr>
      <w:autoSpaceDE w:val="1"/>
      <w:autoSpaceDN w:val="1"/>
      <w:ind w:left="420" w:hanging="420"/>
      <w:widowControl/>
      <w:wordWrap/>
    </w:pPr>
    <w:rPr>
      <w:rFonts w:ascii="Times New Roman" w:eastAsia="宋体" w:hAnsi="Times New Roman"/>
      <w:b/>
      <w:shd w:val="clear"/>
      <w:sz w:val="32"/>
      <w:szCs w:val="32"/>
      <w:w w:val="100"/>
    </w:rPr>
  </w:style>
  <w:style w:styleId="PO10" w:type="paragraph">
    <w:name w:val="heading 4"/>
    <w:basedOn w:val="PO1"/>
    <w:next w:val="PO1"/>
    <w:qFormat/>
    <w:uiPriority w:val="10"/>
    <w:pPr>
      <w:autoSpaceDE w:val="1"/>
      <w:autoSpaceDN w:val="1"/>
      <w:ind w:left="864" w:hanging="864"/>
      <w:widowControl/>
      <w:wordWrap/>
    </w:pPr>
    <w:rPr>
      <w:rFonts w:ascii="宋体" w:eastAsia="黑体" w:hAnsi="宋体"/>
      <w:b/>
      <w:shd w:val="clear"/>
      <w:sz w:val="28"/>
      <w:szCs w:val="28"/>
      <w:w w:val="100"/>
    </w:rPr>
  </w:style>
  <w:style w:styleId="PO11" w:type="paragraph">
    <w:name w:val="heading 5"/>
    <w:basedOn w:val="PO1"/>
    <w:next w:val="PO1"/>
    <w:qFormat/>
    <w:uiPriority w:val="11"/>
    <w:pPr>
      <w:autoSpaceDE w:val="1"/>
      <w:autoSpaceDN w:val="1"/>
      <w:ind w:left="1008" w:hanging="1008"/>
      <w:widowControl/>
      <w:wordWrap/>
    </w:pPr>
    <w:rPr>
      <w:b/>
      <w:shd w:val="clear"/>
      <w:sz w:val="28"/>
      <w:szCs w:val="28"/>
      <w:w w:val="100"/>
    </w:rPr>
  </w:style>
  <w:style w:styleId="PO12" w:type="paragraph">
    <w:name w:val="heading 6"/>
    <w:basedOn w:val="PO1"/>
    <w:next w:val="PO1"/>
    <w:qFormat/>
    <w:uiPriority w:val="12"/>
    <w:pPr>
      <w:autoSpaceDE w:val="1"/>
      <w:autoSpaceDN w:val="1"/>
      <w:ind w:left="1152" w:hanging="1152"/>
      <w:widowControl/>
      <w:wordWrap/>
    </w:pPr>
    <w:rPr>
      <w:rFonts w:ascii="宋体" w:eastAsia="黑体" w:hAnsi="宋体"/>
      <w:b/>
      <w:shd w:val="clear"/>
      <w:sz w:val="24"/>
      <w:szCs w:val="24"/>
      <w:w w:val="100"/>
    </w:rPr>
  </w:style>
  <w:style w:styleId="PO13" w:type="paragraph">
    <w:name w:val="heading 7"/>
    <w:basedOn w:val="PO1"/>
    <w:next w:val="PO1"/>
    <w:qFormat/>
    <w:uiPriority w:val="13"/>
    <w:pPr>
      <w:autoSpaceDE w:val="1"/>
      <w:autoSpaceDN w:val="1"/>
      <w:ind w:left="1296" w:hanging="1296"/>
      <w:widowControl/>
      <w:wordWrap/>
    </w:pPr>
    <w:rPr>
      <w:b/>
      <w:shd w:val="clear"/>
      <w:sz w:val="24"/>
      <w:szCs w:val="24"/>
      <w:w w:val="100"/>
    </w:rPr>
  </w:style>
  <w:style w:styleId="PO14" w:type="paragraph">
    <w:name w:val="heading 8"/>
    <w:basedOn w:val="PO1"/>
    <w:next w:val="PO1"/>
    <w:qFormat/>
    <w:uiPriority w:val="14"/>
    <w:pPr>
      <w:autoSpaceDE w:val="1"/>
      <w:autoSpaceDN w:val="1"/>
      <w:ind w:left="1440" w:hanging="1440"/>
      <w:widowControl/>
      <w:wordWrap/>
    </w:pPr>
    <w:rPr>
      <w:rFonts w:ascii="宋体" w:eastAsia="黑体" w:hAnsi="宋体"/>
      <w:shd w:val="clear"/>
      <w:sz w:val="24"/>
      <w:szCs w:val="24"/>
      <w:w w:val="100"/>
    </w:rPr>
  </w:style>
  <w:style w:styleId="PO15" w:type="paragraph">
    <w:name w:val="heading 9"/>
    <w:basedOn w:val="PO1"/>
    <w:next w:val="PO1"/>
    <w:qFormat/>
    <w:uiPriority w:val="15"/>
    <w:pPr>
      <w:autoSpaceDE w:val="1"/>
      <w:autoSpaceDN w:val="1"/>
      <w:ind w:left="1584" w:hanging="1584"/>
      <w:widowControl/>
      <w:wordWrap/>
    </w:pPr>
    <w:rPr>
      <w:rFonts w:ascii="宋体" w:eastAsia="黑体" w:hAnsi="宋体"/>
      <w:shd w:val="clear"/>
      <w:sz w:val="20"/>
      <w:szCs w:val="20"/>
      <w:w w:val="100"/>
    </w:rPr>
  </w:style>
  <w:style w:styleId="PO16" w:type="paragraph">
    <w:name w:val="Subtitle"/>
    <w:basedOn w:val="PO1"/>
    <w:qFormat/>
    <w:uiPriority w:val="16"/>
    <w:pPr>
      <w:autoSpaceDE w:val="1"/>
      <w:autoSpaceDN w:val="1"/>
      <w:jc w:val="center"/>
      <w:widowControl/>
      <w:wordWrap/>
    </w:pPr>
    <w:rPr>
      <w:b/>
      <w:shd w:val="clear"/>
      <w:sz w:val="32"/>
      <w:szCs w:val="32"/>
      <w:w w:val="100"/>
    </w:rPr>
  </w:style>
  <w:style w:styleId="PO17" w:type="character">
    <w:name w:val="Subtle Emphasis"/>
    <w:qFormat/>
    <w:uiPriority w:val="17"/>
    <w:rPr>
      <w:i/>
      <w:shd w:val="clear"/>
      <w:sz w:val="20"/>
      <w:szCs w:val="20"/>
      <w:w w:val="100"/>
    </w:rPr>
  </w:style>
  <w:style w:styleId="PO18" w:type="character">
    <w:name w:val="Emphasis"/>
    <w:qFormat/>
    <w:uiPriority w:val="18"/>
    <w:rPr>
      <w:i/>
      <w:shd w:val="clear"/>
      <w:sz w:val="20"/>
      <w:szCs w:val="20"/>
      <w:w w:val="100"/>
    </w:rPr>
  </w:style>
  <w:style w:styleId="PO19" w:type="character">
    <w:name w:val="Intense Emphasis"/>
    <w:qFormat/>
    <w:uiPriority w:val="19"/>
    <w:rPr>
      <w:i/>
      <w:shd w:val="clear"/>
      <w:sz w:val="20"/>
      <w:szCs w:val="20"/>
      <w:w w:val="100"/>
    </w:rPr>
  </w:style>
  <w:style w:styleId="PO20" w:type="character">
    <w:name w:val="Strong"/>
    <w:qFormat/>
    <w:uiPriority w:val="20"/>
    <w:rPr>
      <w:b/>
      <w:shd w:val="clear"/>
      <w:sz w:val="20"/>
      <w:szCs w:val="20"/>
      <w:w w:val="100"/>
    </w:rPr>
  </w:style>
  <w:style w:styleId="PO21" w:type="paragraph">
    <w:name w:val="Quote"/>
    <w:next w:val="PO1"/>
    <w:qFormat/>
    <w:uiPriority w:val="21"/>
    <w:pPr>
      <w:autoSpaceDE w:val="1"/>
      <w:autoSpaceDN w:val="1"/>
      <w:ind w:left="864" w:right="864" w:firstLine="0"/>
      <w:jc w:val="center"/>
      <w:widowControl/>
    </w:pPr>
    <w:rPr>
      <w:i/>
      <w:shd w:val="clear"/>
      <w:sz w:val="21"/>
      <w:szCs w:val="21"/>
      <w:w w:val="100"/>
    </w:rPr>
  </w:style>
  <w:style w:styleId="PO22" w:type="paragraph">
    <w:name w:val="Intense Quote"/>
    <w:next w:val="PO1"/>
    <w:qFormat/>
    <w:uiPriority w:val="22"/>
    <w:pPr>
      <w:autoSpaceDE w:val="1"/>
      <w:autoSpaceDN w:val="1"/>
      <w:ind w:left="950" w:right="950" w:firstLine="0"/>
      <w:jc w:val="center"/>
      <w:widowControl/>
    </w:pPr>
    <w:rPr>
      <w:i/>
      <w:shd w:val="clear"/>
      <w:sz w:val="21"/>
      <w:szCs w:val="21"/>
      <w:w w:val="100"/>
    </w:rPr>
  </w:style>
  <w:style w:styleId="PO23" w:type="character">
    <w:name w:val="Subtle Reference"/>
    <w:qFormat/>
    <w:uiPriority w:val="23"/>
    <w:rPr>
      <w:shd w:val="clear"/>
      <w:sz w:val="20"/>
      <w:szCs w:val="20"/>
      <w:w w:val="100"/>
    </w:rPr>
  </w:style>
  <w:style w:styleId="PO24" w:type="character">
    <w:name w:val="Intense Reference"/>
    <w:qFormat/>
    <w:uiPriority w:val="24"/>
    <w:rPr>
      <w:b/>
      <w:shd w:val="clear"/>
      <w:sz w:val="20"/>
      <w:szCs w:val="20"/>
      <w:w w:val="100"/>
    </w:rPr>
  </w:style>
  <w:style w:styleId="PO25" w:type="character">
    <w:name w:val="Book Title"/>
    <w:qFormat/>
    <w:uiPriority w:val="25"/>
    <w:rPr>
      <w:i/>
      <w:shd w:val="clear"/>
      <w:sz w:val="20"/>
      <w:szCs w:val="20"/>
      <w:w w:val="100"/>
    </w:rPr>
  </w:style>
  <w:style w:styleId="PO26" w:type="paragraph">
    <w:name w:val="List Paragraph"/>
    <w:basedOn w:val="PO1"/>
    <w:qFormat/>
    <w:uiPriority w:val="26"/>
    <w:pPr>
      <w:autoSpaceDE w:val="1"/>
      <w:autoSpaceDN w:val="1"/>
      <w:ind w:firstLine="420"/>
      <w:widowControl/>
      <w:wordWrap/>
    </w:pPr>
    <w:rPr>
      <w:rFonts w:ascii="Calibri" w:eastAsia="宋体" w:hAnsi="Calibri"/>
      <w:shd w:val="clear"/>
      <w:sz w:val="20"/>
      <w:szCs w:val="20"/>
      <w:w w:val="100"/>
    </w:rPr>
  </w:style>
  <w:style w:styleId="PO27" w:type="paragraph">
    <w:name w:val="TOC Heading"/>
    <w:basedOn w:val="PO7"/>
    <w:next w:val="PO1"/>
    <w:qFormat/>
    <w:uiPriority w:val="27"/>
    <w:pPr>
      <w:autoSpaceDE w:val="1"/>
      <w:autoSpaceDN w:val="1"/>
      <w:widowControl/>
      <w:wordWrap/>
    </w:pPr>
    <w:rPr>
      <w:color w:val="365F91"/>
      <w:rFonts w:ascii="Cambria" w:eastAsia="宋体" w:hAnsi="Cambria"/>
      <w:shd w:val="clear"/>
      <w:sz w:val="28"/>
      <w:szCs w:val="28"/>
      <w:w w:val="100"/>
    </w:rPr>
  </w:style>
  <w:style w:styleId="PO28" w:type="paragraph">
    <w:name w:val="toc 1"/>
    <w:basedOn w:val="PO1"/>
    <w:next w:val="PO1"/>
    <w:uiPriority w:val="28"/>
    <w:pPr>
      <w:autoSpaceDE w:val="1"/>
      <w:autoSpaceDN w:val="1"/>
      <w:widowControl/>
      <w:wordWrap/>
    </w:pPr>
    <w:rPr>
      <w:caps/>
      <w:b/>
      <w:shd w:val="clear"/>
      <w:sz w:val="28"/>
      <w:szCs w:val="28"/>
      <w:w w:val="100"/>
    </w:rPr>
  </w:style>
  <w:style w:styleId="PO29" w:type="paragraph">
    <w:name w:val="toc 2"/>
    <w:basedOn w:val="PO1"/>
    <w:next w:val="PO1"/>
    <w:uiPriority w:val="29"/>
    <w:pPr>
      <w:autoSpaceDE w:val="1"/>
      <w:autoSpaceDN w:val="1"/>
      <w:ind w:left="210" w:firstLine="0"/>
      <w:widowControl/>
      <w:wordWrap/>
    </w:pPr>
    <w:rPr>
      <w:shd w:val="clear"/>
      <w:smallCaps/>
      <w:sz w:val="24"/>
      <w:szCs w:val="24"/>
      <w:w w:val="100"/>
    </w:rPr>
  </w:style>
  <w:style w:styleId="PO30" w:type="paragraph">
    <w:name w:val="toc 3"/>
    <w:basedOn w:val="PO1"/>
    <w:next w:val="PO1"/>
    <w:uiPriority w:val="30"/>
    <w:pPr>
      <w:autoSpaceDE w:val="1"/>
      <w:autoSpaceDN w:val="1"/>
      <w:ind w:left="420" w:firstLine="0"/>
      <w:widowControl/>
      <w:wordWrap/>
    </w:pPr>
  </w:style>
  <w:style w:styleId="PO31" w:type="paragraph">
    <w:name w:val="toc 4"/>
    <w:basedOn w:val="PO1"/>
    <w:next w:val="PO1"/>
    <w:uiPriority w:val="31"/>
    <w:pPr>
      <w:autoSpaceDE w:val="1"/>
      <w:autoSpaceDN w:val="1"/>
      <w:ind w:left="630" w:firstLine="0"/>
      <w:widowControl/>
      <w:wordWrap/>
    </w:pPr>
    <w:rPr>
      <w:shd w:val="clear"/>
      <w:sz w:val="18"/>
      <w:szCs w:val="18"/>
      <w:w w:val="100"/>
    </w:rPr>
  </w:style>
  <w:style w:styleId="PO32" w:type="paragraph">
    <w:name w:val="toc 5"/>
    <w:basedOn w:val="PO1"/>
    <w:next w:val="PO1"/>
    <w:uiPriority w:val="32"/>
    <w:pPr>
      <w:autoSpaceDE w:val="1"/>
      <w:autoSpaceDN w:val="1"/>
      <w:ind w:left="840" w:firstLine="0"/>
      <w:widowControl/>
      <w:wordWrap/>
    </w:pPr>
    <w:rPr>
      <w:shd w:val="clear"/>
      <w:sz w:val="18"/>
      <w:szCs w:val="18"/>
      <w:w w:val="100"/>
    </w:rPr>
  </w:style>
  <w:style w:styleId="PO33" w:type="paragraph">
    <w:name w:val="toc 6"/>
    <w:basedOn w:val="PO1"/>
    <w:next w:val="PO1"/>
    <w:uiPriority w:val="33"/>
    <w:pPr>
      <w:autoSpaceDE w:val="1"/>
      <w:autoSpaceDN w:val="1"/>
      <w:ind w:left="1050" w:firstLine="0"/>
      <w:widowControl/>
      <w:wordWrap/>
    </w:pPr>
    <w:rPr>
      <w:shd w:val="clear"/>
      <w:sz w:val="18"/>
      <w:szCs w:val="18"/>
      <w:w w:val="100"/>
    </w:rPr>
  </w:style>
  <w:style w:styleId="PO34" w:type="paragraph">
    <w:name w:val="toc 7"/>
    <w:basedOn w:val="PO1"/>
    <w:next w:val="PO1"/>
    <w:uiPriority w:val="34"/>
    <w:pPr>
      <w:autoSpaceDE w:val="1"/>
      <w:autoSpaceDN w:val="1"/>
      <w:ind w:left="1260" w:firstLine="0"/>
      <w:widowControl/>
      <w:wordWrap/>
    </w:pPr>
    <w:rPr>
      <w:shd w:val="clear"/>
      <w:sz w:val="18"/>
      <w:szCs w:val="18"/>
      <w:w w:val="100"/>
    </w:rPr>
  </w:style>
  <w:style w:styleId="PO35" w:type="paragraph">
    <w:name w:val="toc 8"/>
    <w:basedOn w:val="PO1"/>
    <w:next w:val="PO1"/>
    <w:uiPriority w:val="35"/>
    <w:pPr>
      <w:autoSpaceDE w:val="1"/>
      <w:autoSpaceDN w:val="1"/>
      <w:ind w:left="1470" w:firstLine="0"/>
      <w:widowControl/>
      <w:wordWrap/>
    </w:pPr>
    <w:rPr>
      <w:shd w:val="clear"/>
      <w:sz w:val="18"/>
      <w:szCs w:val="18"/>
      <w:w w:val="100"/>
    </w:rPr>
  </w:style>
  <w:style w:styleId="PO36" w:type="paragraph">
    <w:name w:val="toc 9"/>
    <w:basedOn w:val="PO1"/>
    <w:next w:val="PO1"/>
    <w:uiPriority w:val="36"/>
    <w:pPr>
      <w:autoSpaceDE w:val="1"/>
      <w:autoSpaceDN w:val="1"/>
      <w:ind w:left="1680" w:firstLine="0"/>
      <w:widowControl/>
      <w:wordWrap/>
    </w:pPr>
    <w:rPr>
      <w:shd w:val="clear"/>
      <w:sz w:val="18"/>
      <w:szCs w:val="18"/>
      <w:w w:val="100"/>
    </w:rPr>
  </w:style>
  <w:style w:styleId="PO151" w:type="paragraph">
    <w:name w:val="Normal Indent"/>
    <w:basedOn w:val="PO1"/>
    <w:uiPriority w:val="151"/>
    <w:pPr>
      <w:autoSpaceDE w:val="1"/>
      <w:autoSpaceDN w:val="1"/>
      <w:ind w:left="480" w:firstLine="0"/>
      <w:widowControl/>
      <w:wordWrap/>
    </w:pPr>
    <w:rPr>
      <w:rFonts w:ascii="Times New Roman" w:eastAsia="宋体" w:hAnsi="Times New Roman"/>
      <w:shd w:val="clear"/>
      <w:sz w:val="20"/>
      <w:szCs w:val="20"/>
      <w:w w:val="100"/>
    </w:rPr>
  </w:style>
  <w:style w:styleId="PO152" w:type="character">
    <w:name w:val="Hyperlink"/>
    <w:uiPriority w:val="152"/>
    <w:rPr>
      <w:color w:val="0000FF"/>
      <w:shd w:val="clear"/>
      <w:sz w:val="20"/>
      <w:szCs w:val="20"/>
      <w:u w:val="single"/>
      <w:w w:val="100"/>
    </w:rPr>
  </w:style>
  <w:style w:customStyle="1" w:styleId="PO153" w:type="character">
    <w:name w:val="标题 3 Char"/>
    <w:uiPriority w:val="153"/>
    <w:rPr>
      <w:color w:val="333333"/>
      <w:b/>
      <w:shd w:val="clear"/>
      <w:sz w:val="20"/>
      <w:szCs w:val="20"/>
      <w:w w:val="100"/>
    </w:rPr>
  </w:style>
  <w:style w:customStyle="1" w:styleId="PO154" w:type="character">
    <w:name w:val="zzz style1"/>
    <w:basedOn w:val="PO2"/>
    <w:uiPriority w:val="154"/>
    <w:rPr>
      <w:shd w:val="clear"/>
      <w:sz w:val="20"/>
      <w:szCs w:val="20"/>
      <w:w w:val="100"/>
    </w:rPr>
  </w:style>
  <w:style w:styleId="PO155" w:type="character">
    <w:name w:val="HTML Cite"/>
    <w:uiPriority w:val="155"/>
    <w:rPr>
      <w:i/>
      <w:shd w:val="clear"/>
      <w:sz w:val="20"/>
      <w:szCs w:val="20"/>
      <w:w w:val="100"/>
    </w:rPr>
  </w:style>
  <w:style w:customStyle="1" w:styleId="PO156" w:type="character">
    <w:name w:val="email1"/>
    <w:uiPriority w:val="156"/>
    <w:rPr>
      <w:color w:val="666666"/>
      <w:shd w:val="clear"/>
      <w:sz w:val="20"/>
      <w:szCs w:val="20"/>
      <w:u w:val="none"/>
      <w:w w:val="100"/>
    </w:rPr>
  </w:style>
  <w:style w:customStyle="1" w:styleId="PO157" w:type="character">
    <w:name w:val="normalarial12"/>
    <w:basedOn w:val="PO2"/>
    <w:uiPriority w:val="157"/>
    <w:rPr>
      <w:shd w:val="clear"/>
      <w:sz w:val="20"/>
      <w:szCs w:val="20"/>
      <w:w w:val="100"/>
    </w:rPr>
  </w:style>
  <w:style w:customStyle="1" w:styleId="PO158" w:type="character">
    <w:name w:val="style3"/>
    <w:basedOn w:val="PO2"/>
    <w:uiPriority w:val="158"/>
    <w:rPr>
      <w:shd w:val="clear"/>
      <w:sz w:val="20"/>
      <w:szCs w:val="20"/>
      <w:w w:val="100"/>
    </w:rPr>
  </w:style>
  <w:style w:customStyle="1" w:styleId="PO159" w:type="character">
    <w:name w:val="text_show1"/>
    <w:uiPriority w:val="159"/>
    <w:rPr>
      <w:color w:val="000000"/>
      <w:shd w:val="clear"/>
      <w:sz w:val="20"/>
      <w:szCs w:val="20"/>
      <w:u w:val="none"/>
      <w:w w:val="100"/>
    </w:rPr>
  </w:style>
  <w:style w:customStyle="1" w:styleId="PO160" w:type="character">
    <w:name w:val="large1"/>
    <w:uiPriority w:val="160"/>
    <w:rPr>
      <w:shd w:val="clear"/>
      <w:sz w:val="20"/>
      <w:szCs w:val="20"/>
      <w:w w:val="100"/>
    </w:rPr>
  </w:style>
  <w:style w:customStyle="1" w:styleId="PO161" w:type="character">
    <w:name w:val="首航缩进 Char Char Char"/>
    <w:uiPriority w:val="161"/>
    <w:rPr>
      <w:color w:val="000000"/>
      <w:b/>
      <w:shd w:val="clear"/>
      <w:sz w:val="20"/>
      <w:szCs w:val="20"/>
      <w:w w:val="100"/>
    </w:rPr>
  </w:style>
  <w:style w:customStyle="1" w:styleId="PO162" w:type="character">
    <w:name w:val="表正文 Char"/>
    <w:uiPriority w:val="162"/>
    <w:rPr>
      <w:shd w:val="clear"/>
      <w:sz w:val="20"/>
      <w:szCs w:val="20"/>
      <w:w w:val="100"/>
    </w:rPr>
  </w:style>
  <w:style w:customStyle="1" w:styleId="PO163" w:type="character">
    <w:name w:val="正文缩进 Char"/>
    <w:uiPriority w:val="163"/>
    <w:rPr>
      <w:shd w:val="clear"/>
      <w:sz w:val="20"/>
      <w:szCs w:val="20"/>
      <w:w w:val="100"/>
    </w:rPr>
  </w:style>
  <w:style w:customStyle="1" w:styleId="PO164" w:type="character">
    <w:name w:val="style2611"/>
    <w:uiPriority w:val="164"/>
    <w:rPr>
      <w:shd w:val="clear"/>
      <w:sz w:val="20"/>
      <w:szCs w:val="20"/>
      <w:w w:val="100"/>
    </w:rPr>
  </w:style>
  <w:style w:customStyle="1" w:styleId="PO165" w:type="character">
    <w:name w:val="style551"/>
    <w:uiPriority w:val="165"/>
    <w:rPr>
      <w:color w:val="000000"/>
      <w:shd w:val="clear"/>
      <w:sz w:val="20"/>
      <w:szCs w:val="20"/>
      <w:w w:val="100"/>
    </w:rPr>
  </w:style>
  <w:style w:customStyle="1" w:styleId="PO166" w:type="character">
    <w:name w:val="style361"/>
    <w:uiPriority w:val="166"/>
    <w:rPr>
      <w:color w:val="0000FF"/>
      <w:b/>
      <w:shd w:val="clear"/>
      <w:sz w:val="20"/>
      <w:szCs w:val="20"/>
      <w:w w:val="100"/>
    </w:rPr>
  </w:style>
  <w:style w:customStyle="1" w:styleId="PO167" w:type="character">
    <w:name w:val="页眉 Char"/>
    <w:uiPriority w:val="167"/>
    <w:rPr>
      <w:shd w:val="clear"/>
      <w:sz w:val="20"/>
      <w:szCs w:val="20"/>
      <w:w w:val="100"/>
    </w:rPr>
  </w:style>
  <w:style w:styleId="PO168" w:type="character">
    <w:name w:val="HTML Definition"/>
    <w:uiPriority w:val="168"/>
    <w:rPr>
      <w:i/>
      <w:shd w:val="clear"/>
      <w:sz w:val="20"/>
      <w:szCs w:val="20"/>
      <w:w w:val="100"/>
    </w:rPr>
  </w:style>
  <w:style w:customStyle="1" w:styleId="PO169" w:type="character">
    <w:name w:val="bt21"/>
    <w:uiPriority w:val="169"/>
    <w:rPr>
      <w:color w:val="000000"/>
      <w:shd w:val="clear"/>
      <w:sz w:val="20"/>
      <w:szCs w:val="20"/>
      <w:w w:val="100"/>
    </w:rPr>
  </w:style>
  <w:style w:customStyle="1" w:styleId="PO170" w:type="character">
    <w:name w:val="unnamed21"/>
    <w:basedOn w:val="PO2"/>
    <w:uiPriority w:val="170"/>
    <w:rPr>
      <w:shd w:val="clear"/>
      <w:sz w:val="20"/>
      <w:szCs w:val="20"/>
      <w:w w:val="100"/>
    </w:rPr>
  </w:style>
  <w:style w:styleId="PO171" w:type="character">
    <w:name w:val="HTML Keyboard"/>
    <w:uiPriority w:val="171"/>
    <w:rPr>
      <w:shd w:val="clear"/>
      <w:sz w:val="20"/>
      <w:szCs w:val="20"/>
      <w:w w:val="100"/>
    </w:rPr>
  </w:style>
  <w:style w:styleId="PO172" w:type="character">
    <w:name w:val="HTML Variable"/>
    <w:uiPriority w:val="172"/>
    <w:rPr>
      <w:i/>
      <w:shd w:val="clear"/>
      <w:sz w:val="20"/>
      <w:szCs w:val="20"/>
      <w:w w:val="100"/>
    </w:rPr>
  </w:style>
  <w:style w:styleId="PO173" w:type="character">
    <w:name w:val="HTML Code"/>
    <w:uiPriority w:val="173"/>
    <w:rPr>
      <w:shd w:val="clear"/>
      <w:sz w:val="20"/>
      <w:szCs w:val="20"/>
      <w:w w:val="100"/>
    </w:rPr>
  </w:style>
  <w:style w:styleId="PO174" w:type="character">
    <w:name w:val="page number"/>
    <w:basedOn w:val="PO2"/>
    <w:uiPriority w:val="174"/>
    <w:rPr>
      <w:shd w:val="clear"/>
      <w:sz w:val="20"/>
      <w:szCs w:val="20"/>
      <w:w w:val="100"/>
    </w:rPr>
  </w:style>
  <w:style w:styleId="PO175" w:type="character">
    <w:name w:val="FollowedHyperlink"/>
    <w:uiPriority w:val="175"/>
    <w:rPr>
      <w:color w:val="800080"/>
      <w:shd w:val="clear"/>
      <w:sz w:val="20"/>
      <w:szCs w:val="20"/>
      <w:u w:val="single"/>
      <w:w w:val="100"/>
    </w:rPr>
  </w:style>
  <w:style w:styleId="PO176" w:type="character">
    <w:name w:val="line number"/>
    <w:basedOn w:val="PO2"/>
    <w:uiPriority w:val="176"/>
    <w:rPr>
      <w:shd w:val="clear"/>
      <w:sz w:val="20"/>
      <w:szCs w:val="20"/>
      <w:w w:val="100"/>
    </w:rPr>
  </w:style>
  <w:style w:styleId="PO177" w:type="character">
    <w:name w:val="HTML Typewriter"/>
    <w:uiPriority w:val="177"/>
    <w:rPr>
      <w:shd w:val="clear"/>
      <w:sz w:val="20"/>
      <w:szCs w:val="20"/>
      <w:w w:val="100"/>
    </w:rPr>
  </w:style>
  <w:style w:styleId="PO178" w:type="character">
    <w:name w:val="HTML Sample"/>
    <w:uiPriority w:val="178"/>
    <w:rPr>
      <w:shd w:val="clear"/>
      <w:sz w:val="20"/>
      <w:szCs w:val="20"/>
      <w:w w:val="100"/>
    </w:rPr>
  </w:style>
  <w:style w:styleId="PO179" w:type="character">
    <w:name w:val="HTML Acronym"/>
    <w:basedOn w:val="PO2"/>
    <w:uiPriority w:val="179"/>
    <w:rPr>
      <w:shd w:val="clear"/>
      <w:sz w:val="20"/>
      <w:szCs w:val="20"/>
      <w:w w:val="100"/>
    </w:rPr>
  </w:style>
  <w:style w:styleId="PO180" w:type="character">
    <w:name w:val="annotation reference"/>
    <w:uiPriority w:val="180"/>
    <w:rPr>
      <w:shd w:val="clear"/>
      <w:sz w:val="20"/>
      <w:szCs w:val="20"/>
      <w:w w:val="100"/>
    </w:rPr>
  </w:style>
  <w:style w:customStyle="1" w:styleId="PO181" w:type="character">
    <w:name w:val="huei12b1"/>
    <w:uiPriority w:val="181"/>
    <w:rPr>
      <w:color w:val="333333"/>
      <w:b/>
      <w:shd w:val="clear"/>
      <w:sz w:val="20"/>
      <w:szCs w:val="20"/>
      <w:w w:val="100"/>
    </w:rPr>
  </w:style>
  <w:style w:customStyle="1" w:styleId="PO182" w:type="character">
    <w:name w:val="样式2 Char Char"/>
    <w:uiPriority w:val="182"/>
    <w:rPr>
      <w:color w:val="FF6600"/>
      <w:b/>
      <w:shd w:val="clear"/>
      <w:sz w:val="20"/>
      <w:szCs w:val="20"/>
      <w:w w:val="100"/>
    </w:rPr>
  </w:style>
  <w:style w:customStyle="1" w:styleId="PO183" w:type="character">
    <w:name w:val="批注文字 Char"/>
    <w:uiPriority w:val="183"/>
    <w:rPr>
      <w:shd w:val="clear"/>
      <w:sz w:val="20"/>
      <w:szCs w:val="20"/>
      <w:w w:val="100"/>
    </w:rPr>
  </w:style>
  <w:style w:customStyle="1" w:styleId="PO184" w:type="character">
    <w:name w:val="zzz1"/>
    <w:uiPriority w:val="184"/>
    <w:rPr>
      <w:color w:val="000000"/>
      <w:shd w:val="clear"/>
      <w:sz w:val="20"/>
      <w:szCs w:val="20"/>
      <w:w w:val="100"/>
    </w:rPr>
  </w:style>
  <w:style w:customStyle="1" w:styleId="PO185" w:type="character">
    <w:name w:val="style1"/>
    <w:basedOn w:val="PO2"/>
    <w:uiPriority w:val="185"/>
    <w:rPr>
      <w:shd w:val="clear"/>
      <w:sz w:val="20"/>
      <w:szCs w:val="20"/>
      <w:w w:val="100"/>
    </w:rPr>
  </w:style>
  <w:style w:customStyle="1" w:styleId="PO186" w:type="character">
    <w:name w:val="style71"/>
    <w:uiPriority w:val="186"/>
    <w:rPr>
      <w:shd w:val="clear"/>
      <w:sz w:val="20"/>
      <w:szCs w:val="20"/>
      <w:w w:val="100"/>
    </w:rPr>
  </w:style>
  <w:style w:customStyle="1" w:styleId="PO187" w:type="character">
    <w:name w:val="样式3 Char Char"/>
    <w:uiPriority w:val="187"/>
    <w:rPr>
      <w:color w:val="808080"/>
      <w:shd w:val="clear"/>
      <w:sz w:val="20"/>
      <w:szCs w:val="20"/>
      <w:w w:val="100"/>
    </w:rPr>
  </w:style>
  <w:style w:customStyle="1" w:styleId="PO188" w:type="character">
    <w:name w:val="product1"/>
    <w:uiPriority w:val="188"/>
    <w:rPr>
      <w:color w:val="6699CC"/>
      <w:shd w:val="clear"/>
      <w:sz w:val="20"/>
      <w:szCs w:val="20"/>
      <w:u w:val="none"/>
      <w:w w:val="100"/>
    </w:rPr>
  </w:style>
  <w:style w:customStyle="1" w:styleId="PO189" w:type="character">
    <w:name w:val="apple-converted-space"/>
    <w:basedOn w:val="PO2"/>
    <w:uiPriority w:val="189"/>
    <w:rPr>
      <w:shd w:val="clear"/>
      <w:sz w:val="20"/>
      <w:szCs w:val="20"/>
      <w:w w:val="100"/>
    </w:rPr>
  </w:style>
  <w:style w:customStyle="1" w:styleId="PO190" w:type="character">
    <w:name w:val="a141"/>
    <w:uiPriority w:val="190"/>
    <w:rPr>
      <w:shd w:val="clear"/>
      <w:sz w:val="20"/>
      <w:szCs w:val="20"/>
      <w:w w:val="100"/>
    </w:rPr>
  </w:style>
  <w:style w:customStyle="1" w:styleId="PO191" w:type="character">
    <w:name w:val="标题 3 Char1"/>
    <w:uiPriority w:val="191"/>
    <w:rPr>
      <w:b/>
      <w:shd w:val="clear"/>
      <w:sz w:val="20"/>
      <w:szCs w:val="20"/>
      <w:w w:val="100"/>
    </w:rPr>
  </w:style>
  <w:style w:customStyle="1" w:styleId="PO192" w:type="character">
    <w:name w:val="paramlista1"/>
    <w:uiPriority w:val="192"/>
    <w:rPr>
      <w:shd w:val="clear"/>
      <w:sz w:val="20"/>
      <w:szCs w:val="20"/>
      <w:w w:val="100"/>
    </w:rPr>
  </w:style>
  <w:style w:customStyle="1" w:styleId="PO193" w:type="character">
    <w:name w:val="normal91"/>
    <w:uiPriority w:val="193"/>
    <w:rPr>
      <w:shd w:val="clear"/>
      <w:sz w:val="20"/>
      <w:szCs w:val="20"/>
      <w:w w:val="100"/>
    </w:rPr>
  </w:style>
  <w:style w:customStyle="1" w:styleId="PO194" w:type="character">
    <w:name w:val="正文首缩两字 Char Char"/>
    <w:uiPriority w:val="194"/>
    <w:rPr>
      <w:shd w:val="clear"/>
      <w:sz w:val="20"/>
      <w:szCs w:val="20"/>
      <w:w w:val="100"/>
    </w:rPr>
  </w:style>
  <w:style w:customStyle="1" w:styleId="PO195" w:type="character">
    <w:name w:val="标题 2 Char"/>
    <w:uiPriority w:val="195"/>
    <w:rPr>
      <w:b/>
      <w:shd w:val="clear"/>
      <w:sz w:val="20"/>
      <w:szCs w:val="20"/>
      <w:w w:val="100"/>
    </w:rPr>
  </w:style>
  <w:style w:styleId="PO196" w:type="paragraph">
    <w:name w:val="List Number 3"/>
    <w:basedOn w:val="PO1"/>
    <w:next w:val="PO34"/>
    <w:uiPriority w:val="196"/>
    <w:pPr>
      <w:autoSpaceDE w:val="1"/>
      <w:autoSpaceDN w:val="1"/>
      <w:ind w:left="720" w:hanging="720"/>
      <w:widowControl/>
      <w:wordWrap/>
    </w:pPr>
  </w:style>
  <w:style w:customStyle="1" w:styleId="PO197" w:type="paragraph">
    <w:name w:val="标题4-用户手册"/>
    <w:basedOn w:val="PO10"/>
    <w:next w:val="PO35"/>
    <w:uiPriority w:val="197"/>
    <w:pPr>
      <w:autoSpaceDE w:val="1"/>
      <w:autoSpaceDN w:val="1"/>
      <w:ind w:left="2121" w:hanging="1701"/>
      <w:widowControl/>
      <w:wordWrap/>
    </w:pPr>
    <w:rPr>
      <w:b w:val="0"/>
      <w:shd w:val="clear"/>
      <w:sz w:val="24"/>
      <w:szCs w:val="24"/>
      <w:w w:val="100"/>
    </w:rPr>
  </w:style>
  <w:style w:styleId="PO198" w:type="paragraph">
    <w:name w:val="Body Text 3"/>
    <w:basedOn w:val="PO1"/>
    <w:next w:val="PO36"/>
    <w:uiPriority w:val="198"/>
    <w:pPr>
      <w:autoSpaceDE w:val="1"/>
      <w:autoSpaceDN w:val="1"/>
      <w:widowControl/>
      <w:wordWrap/>
    </w:pPr>
    <w:rPr>
      <w:rFonts w:ascii="宋体" w:eastAsia="宋体" w:hAnsi="宋体"/>
      <w:shd w:val="clear"/>
      <w:sz w:val="24"/>
      <w:szCs w:val="24"/>
      <w:w w:val="100"/>
    </w:rPr>
  </w:style>
  <w:style w:styleId="PO199" w:type="paragraph">
    <w:name w:val="envelope address"/>
    <w:basedOn w:val="PO1"/>
    <w:next w:val="PO151"/>
    <w:uiPriority w:val="199"/>
    <w:pPr>
      <w:autoSpaceDE w:val="1"/>
      <w:autoSpaceDN w:val="1"/>
      <w:ind w:left="100" w:firstLine="0"/>
      <w:widowControl/>
      <w:wordWrap/>
    </w:pPr>
    <w:rPr>
      <w:shd w:val="clear"/>
      <w:sz w:val="24"/>
      <w:szCs w:val="24"/>
      <w:w w:val="100"/>
    </w:rPr>
  </w:style>
  <w:style w:customStyle="1" w:styleId="PO200" w:type="paragraph">
    <w:name w:val="Table Description"/>
    <w:next w:val="PO1"/>
    <w:uiPriority w:val="200"/>
    <w:pPr>
      <w:autoSpaceDE w:val="1"/>
      <w:autoSpaceDN w:val="1"/>
      <w:ind w:left="1134" w:firstLine="0"/>
      <w:jc w:val="center"/>
      <w:widowControl/>
      <w:wordWrap/>
    </w:pPr>
    <w:rPr>
      <w:rFonts w:ascii="Arial" w:eastAsia="黑体" w:hAnsi="Arial"/>
      <w:shd w:val="clear"/>
      <w:sz w:val="18"/>
      <w:szCs w:val="18"/>
      <w:w w:val="100"/>
    </w:rPr>
  </w:style>
  <w:style w:customStyle="1" w:styleId="PO201" w:type="paragraph">
    <w:name w:val="list-read dot heading"/>
    <w:basedOn w:val="PO1"/>
    <w:next w:val="PO31"/>
    <w:uiPriority w:val="201"/>
    <w:pPr>
      <w:autoSpaceDE w:val="0"/>
      <w:autoSpaceDN w:val="0"/>
      <w:ind w:left="720" w:hanging="720"/>
      <w:widowControl/>
      <w:wordWrap/>
    </w:pPr>
    <w:rPr>
      <w:rFonts w:ascii="Calibri" w:eastAsia="华文楷体" w:hAnsi="Calibri"/>
      <w:b/>
      <w:shd w:val="clear"/>
      <w:sz w:val="24"/>
      <w:szCs w:val="24"/>
      <w:w w:val="100"/>
    </w:rPr>
  </w:style>
  <w:style w:customStyle="1" w:styleId="PO202" w:type="paragraph">
    <w:name w:val="Char Char Char"/>
    <w:basedOn w:val="PO1"/>
    <w:next w:val="PO243"/>
    <w:uiPriority w:val="202"/>
    <w:pPr>
      <w:autoSpaceDE w:val="1"/>
      <w:autoSpaceDN w:val="1"/>
      <w:widowControl/>
      <w:wordWrap/>
    </w:pPr>
    <w:rPr>
      <w:shd w:val="clear"/>
      <w:sz w:val="24"/>
      <w:szCs w:val="24"/>
      <w:w w:val="100"/>
    </w:rPr>
  </w:style>
  <w:style w:styleId="PO203" w:type="paragraph">
    <w:name w:val="Salutation"/>
    <w:basedOn w:val="PO1"/>
    <w:next w:val="PO1"/>
    <w:uiPriority w:val="203"/>
    <w:pPr>
      <w:autoSpaceDE w:val="1"/>
      <w:autoSpaceDN w:val="1"/>
      <w:widowControl/>
      <w:wordWrap/>
    </w:pPr>
    <w:rPr>
      <w:shd w:val="clear"/>
      <w:sz w:val="24"/>
      <w:szCs w:val="24"/>
      <w:w w:val="100"/>
    </w:rPr>
  </w:style>
  <w:style w:customStyle="1" w:styleId="PO204" w:type="paragraph">
    <w:name w:val="模板普通正文"/>
    <w:next w:val="PO34"/>
    <w:uiPriority w:val="204"/>
    <w:pPr>
      <w:autoSpaceDE w:val="1"/>
      <w:autoSpaceDN w:val="1"/>
      <w:ind w:firstLine="490"/>
      <w:wordWrap/>
    </w:pPr>
    <w:rPr>
      <w:rFonts w:ascii="Arial" w:eastAsia="宋体" w:hAnsi="Arial"/>
      <w:shd w:val="clear"/>
      <w:sz w:val="24"/>
      <w:szCs w:val="24"/>
      <w:w w:val="100"/>
    </w:rPr>
  </w:style>
  <w:style w:styleId="PO205" w:type="paragraph">
    <w:name w:val="List Bullet"/>
    <w:basedOn w:val="PO1"/>
    <w:next w:val="PO35"/>
    <w:uiPriority w:val="205"/>
    <w:pPr>
      <w:autoSpaceDE w:val="1"/>
      <w:autoSpaceDN w:val="1"/>
      <w:ind w:left="420" w:hanging="420"/>
      <w:widowControl/>
      <w:wordWrap/>
    </w:pPr>
  </w:style>
  <w:style w:styleId="PO206" w:type="paragraph">
    <w:name w:val="E-mail Signature"/>
    <w:basedOn w:val="PO1"/>
    <w:next w:val="PO36"/>
    <w:uiPriority w:val="206"/>
  </w:style>
  <w:style w:styleId="PO207" w:type="paragraph">
    <w:name w:val="Plain Text"/>
    <w:basedOn w:val="PO1"/>
    <w:next w:val="PO151"/>
    <w:uiPriority w:val="207"/>
    <w:rPr>
      <w:rFonts w:ascii="宋体" w:eastAsia="宋体" w:hAnsi="宋体"/>
      <w:shd w:val="clear"/>
      <w:sz w:val="20"/>
      <w:szCs w:val="20"/>
      <w:w w:val="100"/>
    </w:rPr>
  </w:style>
  <w:style w:styleId="PO208" w:type="paragraph">
    <w:name w:val="macro"/>
    <w:next w:val="PO27"/>
    <w:uiPriority w:val="208"/>
    <w:pPr>
      <w:autoSpaceDE w:val="0"/>
      <w:autoSpaceDN w:val="0"/>
      <w:wordWrap/>
    </w:pPr>
    <w:rPr>
      <w:rFonts w:ascii="Courier New" w:eastAsia="宋体" w:hAnsi="Courier New"/>
      <w:shd w:val="clear"/>
      <w:sz w:val="24"/>
      <w:szCs w:val="24"/>
      <w:w w:val="100"/>
    </w:rPr>
  </w:style>
  <w:style w:customStyle="1" w:styleId="PO209" w:type="paragraph">
    <w:name w:val="_Style 77"/>
    <w:basedOn w:val="PO1"/>
    <w:next w:val="PO30"/>
    <w:uiPriority w:val="209"/>
    <w:pPr>
      <w:autoSpaceDE w:val="1"/>
      <w:autoSpaceDN w:val="1"/>
      <w:widowControl/>
      <w:wordWrap/>
    </w:pPr>
    <w:rPr>
      <w:shd w:val="clear"/>
      <w:sz w:val="18"/>
      <w:szCs w:val="18"/>
      <w:w w:val="100"/>
    </w:rPr>
  </w:style>
  <w:style w:styleId="PO210" w:type="paragraph">
    <w:name w:val="annotation subject"/>
    <w:next w:val="PO151"/>
    <w:uiPriority w:val="210"/>
    <w:pPr>
      <w:autoSpaceDE w:val="1"/>
      <w:autoSpaceDN w:val="1"/>
      <w:wordWrap/>
    </w:pPr>
    <w:rPr>
      <w:rFonts w:ascii="Times New Roman" w:eastAsia="宋体" w:hAnsi="Times New Roman"/>
      <w:b/>
      <w:shd w:val="clear"/>
      <w:sz w:val="21"/>
      <w:szCs w:val="21"/>
      <w:w w:val="100"/>
    </w:rPr>
  </w:style>
  <w:style w:styleId="PO211" w:type="paragraph">
    <w:name w:val="Closing"/>
    <w:basedOn w:val="PO1"/>
    <w:next w:val="PO32"/>
    <w:uiPriority w:val="211"/>
    <w:pPr>
      <w:autoSpaceDE w:val="1"/>
      <w:autoSpaceDN w:val="1"/>
      <w:ind w:left="100" w:firstLine="0"/>
      <w:widowControl/>
      <w:wordWrap/>
    </w:pPr>
  </w:style>
  <w:style w:styleId="PO212" w:type="paragraph">
    <w:name w:val="List Number"/>
    <w:basedOn w:val="PO1"/>
    <w:next w:val="PO33"/>
    <w:uiPriority w:val="212"/>
    <w:pPr>
      <w:autoSpaceDE w:val="1"/>
      <w:autoSpaceDN w:val="1"/>
      <w:ind w:left="779" w:hanging="420"/>
      <w:widowControl/>
      <w:wordWrap/>
    </w:pPr>
  </w:style>
  <w:style w:styleId="PO213" w:type="paragraph">
    <w:name w:val="List Bullet 2"/>
    <w:basedOn w:val="PO1"/>
    <w:next w:val="PO34"/>
    <w:uiPriority w:val="213"/>
    <w:pPr>
      <w:autoSpaceDE w:val="0"/>
      <w:autoSpaceDN w:val="0"/>
      <w:widowControl/>
      <w:wordWrap/>
    </w:pPr>
    <w:rPr>
      <w:rFonts w:ascii="宋体" w:eastAsia="宋体" w:hAnsi="宋体"/>
      <w:shd w:val="clear"/>
      <w:sz w:val="28"/>
      <w:szCs w:val="28"/>
      <w:w w:val="100"/>
    </w:rPr>
  </w:style>
  <w:style w:styleId="PO214" w:type="paragraph">
    <w:name w:val="table of authorities"/>
    <w:basedOn w:val="PO1"/>
    <w:next w:val="PO1"/>
    <w:uiPriority w:val="214"/>
    <w:pPr>
      <w:autoSpaceDE w:val="1"/>
      <w:autoSpaceDN w:val="1"/>
      <w:ind w:left="420" w:firstLine="0"/>
      <w:widowControl/>
      <w:wordWrap/>
    </w:pPr>
    <w:rPr>
      <w:shd w:val="clear"/>
      <w:sz w:val="24"/>
      <w:szCs w:val="24"/>
      <w:w w:val="100"/>
    </w:rPr>
  </w:style>
  <w:style w:styleId="PO215" w:type="paragraph">
    <w:name w:val="List 3"/>
    <w:basedOn w:val="PO1"/>
    <w:next w:val="PO36"/>
    <w:uiPriority w:val="215"/>
    <w:pPr>
      <w:autoSpaceDE w:val="1"/>
      <w:autoSpaceDN w:val="1"/>
      <w:ind w:left="100" w:hanging="200"/>
      <w:widowControl/>
      <w:wordWrap/>
    </w:pPr>
  </w:style>
  <w:style w:styleId="PO216" w:type="paragraph">
    <w:name w:val="annotation text"/>
    <w:basedOn w:val="PO1"/>
    <w:next w:val="PO151"/>
    <w:uiPriority w:val="216"/>
    <w:pPr>
      <w:autoSpaceDE w:val="1"/>
      <w:autoSpaceDN w:val="1"/>
      <w:widowControl/>
      <w:wordWrap/>
    </w:pPr>
    <w:rPr>
      <w:rFonts w:ascii="Times New Roman" w:eastAsia="宋体" w:hAnsi="Times New Roman"/>
      <w:shd w:val="clear"/>
      <w:sz w:val="24"/>
      <w:szCs w:val="24"/>
      <w:w w:val="100"/>
    </w:rPr>
  </w:style>
  <w:style w:customStyle="1" w:styleId="PO217" w:type="paragraph">
    <w:name w:val="xl28"/>
    <w:basedOn w:val="PO1"/>
    <w:uiPriority w:val="217"/>
    <w:pPr>
      <w:autoSpaceDE w:val="1"/>
      <w:autoSpaceDN w:val="1"/>
      <w:jc w:val="center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customStyle="1" w:styleId="PO218" w:type="paragraph">
    <w:name w:val="样式5"/>
    <w:uiPriority w:val="218"/>
    <w:pPr>
      <w:autoSpaceDE w:val="0"/>
      <w:autoSpaceDN w:val="0"/>
      <w:wordWrap/>
    </w:pPr>
    <w:rPr>
      <w:color w:val="000000"/>
      <w:rFonts w:ascii="Calibri" w:eastAsia="微软雅黑" w:hAnsi="Calibri"/>
      <w:b/>
      <w:shd w:val="clear"/>
      <w:sz w:val="24"/>
      <w:szCs w:val="24"/>
      <w:w w:val="100"/>
    </w:rPr>
  </w:style>
  <w:style w:styleId="PO219" w:type="paragraph">
    <w:name w:val="index 3"/>
    <w:basedOn w:val="PO1"/>
    <w:next w:val="PO1"/>
    <w:uiPriority w:val="219"/>
    <w:pPr>
      <w:autoSpaceDE w:val="1"/>
      <w:autoSpaceDN w:val="1"/>
      <w:ind w:left="400" w:firstLine="0"/>
      <w:widowControl/>
      <w:wordWrap/>
    </w:pPr>
  </w:style>
  <w:style w:customStyle="1" w:styleId="PO220" w:type="paragraph">
    <w:name w:val="标题2-用户手册"/>
    <w:basedOn w:val="PO1"/>
    <w:uiPriority w:val="220"/>
    <w:pPr>
      <w:autoSpaceDE w:val="1"/>
      <w:autoSpaceDN w:val="1"/>
      <w:ind w:left="780" w:hanging="360"/>
      <w:widowControl/>
      <w:wordWrap/>
    </w:pPr>
  </w:style>
  <w:style w:styleId="PO221" w:type="paragraph">
    <w:name w:val="Body Text"/>
    <w:basedOn w:val="PO1"/>
    <w:uiPriority w:val="221"/>
    <w:pPr>
      <w:autoSpaceDE w:val="1"/>
      <w:autoSpaceDN w:val="1"/>
      <w:widowControl/>
      <w:wordWrap/>
    </w:pPr>
  </w:style>
  <w:style w:customStyle="1" w:styleId="PO222" w:type="paragraph">
    <w:name w:val="xl32"/>
    <w:basedOn w:val="PO1"/>
    <w:uiPriority w:val="222"/>
    <w:pPr>
      <w:autoSpaceDE w:val="1"/>
      <w:autoSpaceDN w:val="1"/>
      <w:jc w:val="center"/>
      <w:widowControl/>
      <w:wordWrap/>
    </w:pPr>
    <w:rPr>
      <w:shd w:val="clear"/>
      <w:sz w:val="20"/>
      <w:szCs w:val="20"/>
      <w:w w:val="100"/>
    </w:rPr>
  </w:style>
  <w:style w:styleId="PO223" w:type="paragraph">
    <w:name w:val="Note Heading"/>
    <w:basedOn w:val="PO1"/>
    <w:next w:val="PO1"/>
    <w:uiPriority w:val="223"/>
    <w:pPr>
      <w:autoSpaceDE w:val="1"/>
      <w:autoSpaceDN w:val="1"/>
      <w:jc w:val="center"/>
      <w:widowControl/>
      <w:wordWrap/>
    </w:pPr>
    <w:rPr>
      <w:shd w:val="clear"/>
      <w:sz w:val="24"/>
      <w:szCs w:val="24"/>
      <w:w w:val="100"/>
    </w:rPr>
  </w:style>
  <w:style w:styleId="PO224" w:type="paragraph">
    <w:name w:val="HTML Address"/>
    <w:basedOn w:val="PO1"/>
    <w:uiPriority w:val="224"/>
    <w:rPr>
      <w:i/>
      <w:shd w:val="clear"/>
      <w:sz w:val="20"/>
      <w:szCs w:val="20"/>
      <w:w w:val="100"/>
    </w:rPr>
  </w:style>
  <w:style w:customStyle="1" w:styleId="PO225" w:type="paragraph">
    <w:name w:val="目录"/>
    <w:basedOn w:val="PO1"/>
    <w:next w:val="PO1"/>
    <w:uiPriority w:val="225"/>
    <w:pPr>
      <w:autoSpaceDE w:val="1"/>
      <w:autoSpaceDN w:val="1"/>
      <w:jc w:val="center"/>
      <w:widowControl/>
      <w:wordWrap/>
    </w:pPr>
    <w:rPr>
      <w:b/>
      <w:shd w:val="clear"/>
      <w:sz w:val="36"/>
      <w:szCs w:val="36"/>
      <w:w w:val="100"/>
    </w:rPr>
  </w:style>
  <w:style w:styleId="PO226" w:type="paragraph">
    <w:name w:val="List Bullet 3"/>
    <w:basedOn w:val="PO1"/>
    <w:uiPriority w:val="226"/>
    <w:pPr>
      <w:autoSpaceDE w:val="1"/>
      <w:autoSpaceDN w:val="1"/>
      <w:ind w:left="420" w:hanging="420"/>
      <w:widowControl/>
      <w:wordWrap/>
    </w:pPr>
  </w:style>
  <w:style w:styleId="PO227" w:type="paragraph">
    <w:name w:val="Document Map"/>
    <w:basedOn w:val="PO1"/>
    <w:uiPriority w:val="227"/>
    <w:pPr>
      <w:autoSpaceDE w:val="1"/>
      <w:autoSpaceDN w:val="1"/>
      <w:shd w:val="clear" w:color="000000" w:fill="000080"/>
      <w:widowControl/>
      <w:wordWrap/>
    </w:pPr>
    <w:rPr>
      <w:shd w:val="clear"/>
      <w:sz w:val="24"/>
      <w:szCs w:val="24"/>
      <w:w w:val="100"/>
    </w:rPr>
  </w:style>
  <w:style w:customStyle="1" w:styleId="PO228" w:type="paragraph">
    <w:name w:val="xl33"/>
    <w:basedOn w:val="PO1"/>
    <w:uiPriority w:val="228"/>
    <w:pPr>
      <w:autoSpaceDE w:val="1"/>
      <w:autoSpaceDN w:val="1"/>
      <w:jc w:val="center"/>
      <w:widowControl/>
      <w:wordWrap/>
    </w:pPr>
    <w:rPr>
      <w:shd w:val="clear"/>
      <w:sz w:val="20"/>
      <w:szCs w:val="20"/>
      <w:w w:val="100"/>
    </w:rPr>
  </w:style>
  <w:style w:styleId="PO229" w:type="paragraph">
    <w:name w:val="List Number 4"/>
    <w:basedOn w:val="PO1"/>
    <w:uiPriority w:val="229"/>
    <w:pPr>
      <w:autoSpaceDE w:val="1"/>
      <w:autoSpaceDN w:val="1"/>
      <w:ind w:left="360" w:hanging="360"/>
      <w:widowControl/>
      <w:wordWrap/>
    </w:pPr>
  </w:style>
  <w:style w:customStyle="1" w:styleId="PO230" w:type="paragraph">
    <w:name w:val="xl34"/>
    <w:basedOn w:val="PO1"/>
    <w:uiPriority w:val="230"/>
    <w:pPr>
      <w:autoSpaceDE w:val="1"/>
      <w:autoSpaceDN w:val="1"/>
      <w:jc w:val="center"/>
      <w:widowControl/>
      <w:wordWrap/>
    </w:pPr>
    <w:rPr>
      <w:shd w:val="clear"/>
      <w:sz w:val="20"/>
      <w:szCs w:val="20"/>
      <w:w w:val="100"/>
    </w:rPr>
  </w:style>
  <w:style w:customStyle="1" w:styleId="PO231" w:type="paragraph">
    <w:name w:val="正文1"/>
    <w:uiPriority w:val="231"/>
    <w:pPr>
      <w:autoSpaceDE w:val="1"/>
      <w:autoSpaceDN w:val="1"/>
      <w:jc w:val="both"/>
      <w:wordWrap/>
    </w:pPr>
    <w:rPr>
      <w:shd w:val="clear"/>
      <w:sz w:val="34"/>
      <w:szCs w:val="34"/>
      <w:w w:val="100"/>
    </w:rPr>
  </w:style>
  <w:style w:styleId="PO232" w:type="paragraph">
    <w:name w:val="Body Text 2"/>
    <w:basedOn w:val="PO1"/>
    <w:uiPriority w:val="232"/>
    <w:pPr>
      <w:autoSpaceDE w:val="1"/>
      <w:autoSpaceDN w:val="1"/>
      <w:ind w:right="-405" w:firstLine="0"/>
      <w:widowControl/>
      <w:wordWrap/>
    </w:pPr>
    <w:rPr>
      <w:rFonts w:ascii="仿宋_GB2312" w:eastAsia="仿宋_GB2312" w:hAnsi="仿宋_GB2312"/>
      <w:b/>
      <w:shd w:val="clear"/>
      <w:sz w:val="28"/>
      <w:szCs w:val="28"/>
      <w:w w:val="100"/>
    </w:rPr>
  </w:style>
  <w:style w:styleId="PO233" w:type="paragraph">
    <w:name w:val="index 6"/>
    <w:basedOn w:val="PO1"/>
    <w:next w:val="PO1"/>
    <w:uiPriority w:val="233"/>
    <w:pPr>
      <w:autoSpaceDE w:val="1"/>
      <w:autoSpaceDN w:val="1"/>
      <w:ind w:left="1000" w:firstLine="0"/>
      <w:widowControl/>
      <w:wordWrap/>
    </w:pPr>
  </w:style>
  <w:style w:styleId="PO234" w:type="paragraph">
    <w:name w:val="index 5"/>
    <w:basedOn w:val="PO1"/>
    <w:next w:val="PO1"/>
    <w:uiPriority w:val="234"/>
    <w:pPr>
      <w:autoSpaceDE w:val="1"/>
      <w:autoSpaceDN w:val="1"/>
      <w:ind w:left="800" w:firstLine="0"/>
      <w:widowControl/>
      <w:wordWrap/>
    </w:pPr>
  </w:style>
  <w:style w:styleId="PO235" w:type="paragraph">
    <w:name w:val="index 9"/>
    <w:basedOn w:val="PO1"/>
    <w:next w:val="PO1"/>
    <w:uiPriority w:val="235"/>
    <w:pPr>
      <w:autoSpaceDE w:val="1"/>
      <w:autoSpaceDN w:val="1"/>
      <w:ind w:left="1600" w:firstLine="0"/>
      <w:widowControl/>
      <w:wordWrap/>
    </w:pPr>
  </w:style>
  <w:style w:styleId="PO236" w:type="paragraph">
    <w:name w:val="index 8"/>
    <w:basedOn w:val="PO1"/>
    <w:next w:val="PO1"/>
    <w:uiPriority w:val="236"/>
    <w:pPr>
      <w:autoSpaceDE w:val="1"/>
      <w:autoSpaceDN w:val="1"/>
      <w:ind w:left="1400" w:firstLine="0"/>
      <w:widowControl/>
      <w:wordWrap/>
    </w:pPr>
  </w:style>
  <w:style w:styleId="PO237" w:type="paragraph">
    <w:name w:val="List Number 2"/>
    <w:basedOn w:val="PO1"/>
    <w:uiPriority w:val="237"/>
    <w:pPr>
      <w:autoSpaceDE w:val="1"/>
      <w:autoSpaceDN w:val="1"/>
      <w:ind w:left="360" w:hanging="360"/>
      <w:widowControl/>
      <w:wordWrap/>
    </w:pPr>
  </w:style>
  <w:style w:styleId="PO238" w:type="paragraph">
    <w:name w:val="index 4"/>
    <w:basedOn w:val="PO1"/>
    <w:next w:val="PO1"/>
    <w:uiPriority w:val="238"/>
    <w:pPr>
      <w:autoSpaceDE w:val="1"/>
      <w:autoSpaceDN w:val="1"/>
      <w:ind w:left="600" w:firstLine="0"/>
      <w:widowControl/>
      <w:wordWrap/>
    </w:pPr>
  </w:style>
  <w:style w:styleId="PO239" w:type="paragraph">
    <w:name w:val="index 1"/>
    <w:basedOn w:val="PO1"/>
    <w:next w:val="PO1"/>
    <w:uiPriority w:val="239"/>
  </w:style>
  <w:style w:styleId="PO240" w:type="paragraph">
    <w:name w:val="index heading"/>
    <w:basedOn w:val="PO1"/>
    <w:uiPriority w:val="240"/>
  </w:style>
  <w:style w:styleId="PO241" w:type="paragraph">
    <w:name w:val="Date"/>
    <w:basedOn w:val="PO1"/>
    <w:next w:val="PO1"/>
    <w:uiPriority w:val="241"/>
    <w:rPr>
      <w:rFonts w:ascii="宋体" w:eastAsia="楷体_GB2312" w:hAnsi="宋体"/>
      <w:shd w:val="clear"/>
      <w:sz w:val="28"/>
      <w:szCs w:val="28"/>
      <w:w w:val="100"/>
    </w:rPr>
  </w:style>
  <w:style w:styleId="PO242" w:type="paragraph">
    <w:name w:val="Body Text First Indent"/>
    <w:uiPriority w:val="242"/>
    <w:pPr>
      <w:autoSpaceDE w:val="1"/>
      <w:autoSpaceDN w:val="1"/>
      <w:ind w:firstLine="420"/>
      <w:jc w:val="both"/>
      <w:wordWrap/>
    </w:pPr>
    <w:rPr>
      <w:rFonts w:ascii="Arial" w:eastAsia="宋体" w:hAnsi="Arial"/>
      <w:shd w:val="clear"/>
      <w:sz w:val="21"/>
      <w:szCs w:val="21"/>
      <w:w w:val="100"/>
    </w:rPr>
  </w:style>
  <w:style w:styleId="PO243" w:type="paragraph">
    <w:name w:val="List Bullet 5"/>
    <w:basedOn w:val="PO1"/>
    <w:uiPriority w:val="243"/>
    <w:pPr>
      <w:autoSpaceDE w:val="1"/>
      <w:autoSpaceDN w:val="1"/>
      <w:ind w:left="2278" w:hanging="2098"/>
      <w:widowControl/>
      <w:wordWrap/>
    </w:pPr>
  </w:style>
  <w:style w:customStyle="1" w:styleId="PO244" w:type="paragraph">
    <w:name w:val="正文-通用文档模板"/>
    <w:uiPriority w:val="244"/>
    <w:pPr>
      <w:autoSpaceDE w:val="1"/>
      <w:autoSpaceDN w:val="1"/>
      <w:ind w:firstLine="200"/>
      <w:jc w:val="both"/>
      <w:wordWrap/>
    </w:pPr>
    <w:rPr>
      <w:rFonts w:ascii="Times New Roman" w:eastAsia="宋体" w:hAnsi="Times New Roman"/>
      <w:shd w:val="clear"/>
      <w:sz w:val="21"/>
      <w:szCs w:val="21"/>
      <w:w w:val="100"/>
    </w:rPr>
  </w:style>
  <w:style w:styleId="PO245" w:type="paragraph">
    <w:name w:val="List Bullet 4"/>
    <w:basedOn w:val="PO1"/>
    <w:uiPriority w:val="245"/>
    <w:pPr>
      <w:autoSpaceDE w:val="1"/>
      <w:autoSpaceDN w:val="1"/>
      <w:ind w:left="420" w:hanging="420"/>
      <w:widowControl/>
      <w:wordWrap/>
    </w:pPr>
  </w:style>
  <w:style w:styleId="PO246" w:type="paragraph">
    <w:name w:val="Body Text Indent"/>
    <w:basedOn w:val="PO1"/>
    <w:uiPriority w:val="246"/>
    <w:pPr>
      <w:autoSpaceDE w:val="1"/>
      <w:autoSpaceDN w:val="1"/>
      <w:ind w:left="420" w:firstLine="0"/>
      <w:widowControl/>
      <w:wordWrap/>
    </w:pPr>
  </w:style>
  <w:style w:styleId="PO247" w:type="paragraph">
    <w:name w:val="List 5"/>
    <w:basedOn w:val="PO1"/>
    <w:uiPriority w:val="247"/>
    <w:pPr>
      <w:autoSpaceDE w:val="1"/>
      <w:autoSpaceDN w:val="1"/>
      <w:ind w:left="100" w:hanging="200"/>
      <w:widowControl/>
      <w:wordWrap/>
    </w:pPr>
  </w:style>
  <w:style w:styleId="PO248" w:type="paragraph">
    <w:name w:val="Block Text"/>
    <w:basedOn w:val="PO1"/>
    <w:uiPriority w:val="248"/>
    <w:pPr>
      <w:autoSpaceDE w:val="1"/>
      <w:autoSpaceDN w:val="1"/>
      <w:ind w:left="1440" w:firstLine="0"/>
      <w:widowControl/>
      <w:wordWrap/>
    </w:pPr>
  </w:style>
  <w:style w:customStyle="1" w:styleId="PO249" w:type="paragraph">
    <w:name w:val="xl27"/>
    <w:basedOn w:val="PO1"/>
    <w:uiPriority w:val="249"/>
    <w:pPr>
      <w:autoSpaceDE w:val="1"/>
      <w:autoSpaceDN w:val="1"/>
      <w:jc w:val="center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styleId="PO250" w:type="paragraph">
    <w:name w:val="Balloon Text"/>
    <w:basedOn w:val="PO1"/>
    <w:uiPriority w:val="250"/>
    <w:rPr>
      <w:shd w:val="clear"/>
      <w:sz w:val="18"/>
      <w:szCs w:val="18"/>
      <w:w w:val="100"/>
    </w:rPr>
  </w:style>
  <w:style w:styleId="PO251" w:type="paragraph">
    <w:name w:val="Body Text Indent 2"/>
    <w:basedOn w:val="PO1"/>
    <w:uiPriority w:val="251"/>
    <w:pPr>
      <w:autoSpaceDE w:val="1"/>
      <w:autoSpaceDN w:val="1"/>
      <w:ind w:left="600" w:firstLine="0"/>
      <w:widowControl/>
      <w:wordWrap/>
    </w:pPr>
    <w:rPr>
      <w:rFonts w:ascii="宋体" w:eastAsia="宋体" w:hAnsi="宋体"/>
      <w:shd w:val="clear"/>
      <w:sz w:val="30"/>
      <w:szCs w:val="30"/>
      <w:w w:val="100"/>
    </w:rPr>
  </w:style>
  <w:style w:styleId="PO252" w:type="paragraph">
    <w:name w:val="List 2"/>
    <w:basedOn w:val="PO1"/>
    <w:uiPriority w:val="252"/>
    <w:pPr>
      <w:autoSpaceDE w:val="1"/>
      <w:autoSpaceDN w:val="1"/>
      <w:ind w:left="840" w:hanging="420"/>
      <w:widowControl/>
      <w:wordWrap/>
    </w:pPr>
    <w:rPr>
      <w:shd w:val="clear"/>
      <w:sz w:val="30"/>
      <w:szCs w:val="30"/>
      <w:w w:val="100"/>
    </w:rPr>
  </w:style>
  <w:style w:styleId="PO253" w:type="paragraph">
    <w:name w:val="List 4"/>
    <w:basedOn w:val="PO1"/>
    <w:uiPriority w:val="253"/>
    <w:pPr>
      <w:autoSpaceDE w:val="1"/>
      <w:autoSpaceDN w:val="1"/>
      <w:ind w:left="100" w:hanging="200"/>
      <w:widowControl/>
      <w:wordWrap/>
    </w:pPr>
  </w:style>
  <w:style w:styleId="PO254" w:type="paragraph">
    <w:name w:val="Signature"/>
    <w:basedOn w:val="PO1"/>
    <w:uiPriority w:val="254"/>
    <w:pPr>
      <w:autoSpaceDE w:val="1"/>
      <w:autoSpaceDN w:val="1"/>
      <w:ind w:left="100" w:firstLine="0"/>
      <w:widowControl/>
      <w:wordWrap/>
    </w:pPr>
  </w:style>
  <w:style w:customStyle="1" w:styleId="PO255" w:type="paragraph">
    <w:name w:val="技术报告正文"/>
    <w:basedOn w:val="PO1"/>
    <w:uiPriority w:val="255"/>
    <w:pPr>
      <w:autoSpaceDE w:val="1"/>
      <w:autoSpaceDN w:val="1"/>
      <w:ind w:firstLine="538"/>
      <w:widowControl/>
      <w:wordWrap/>
    </w:pPr>
    <w:rPr>
      <w:shd w:val="clear"/>
      <w:sz w:val="28"/>
      <w:szCs w:val="28"/>
      <w:w w:val="100"/>
    </w:rPr>
  </w:style>
  <w:style w:styleId="PO256" w:type="paragraph">
    <w:name w:val="header"/>
    <w:basedOn w:val="PO1"/>
    <w:uiPriority w:val="256"/>
    <w:pPr>
      <w:autoSpaceDE w:val="1"/>
      <w:autoSpaceDN w:val="1"/>
      <w:jc w:val="center"/>
      <w:widowControl/>
      <w:wordWrap/>
    </w:pPr>
    <w:rPr>
      <w:rFonts w:ascii="Times New Roman" w:eastAsia="宋体" w:hAnsi="Times New Roman"/>
      <w:shd w:val="clear"/>
      <w:sz w:val="18"/>
      <w:szCs w:val="18"/>
      <w:w w:val="100"/>
    </w:rPr>
  </w:style>
  <w:style w:styleId="PO257" w:type="paragraph">
    <w:name w:val="List Continue"/>
    <w:basedOn w:val="PO1"/>
    <w:next w:val="PO196"/>
    <w:uiPriority w:val="257"/>
    <w:pPr>
      <w:autoSpaceDE w:val="1"/>
      <w:autoSpaceDN w:val="1"/>
      <w:ind w:left="420" w:firstLine="0"/>
      <w:widowControl/>
      <w:wordWrap/>
    </w:pPr>
  </w:style>
  <w:style w:styleId="PO258" w:type="paragraph">
    <w:name w:val="List Continue 2"/>
    <w:basedOn w:val="PO1"/>
    <w:next w:val="PO197"/>
    <w:uiPriority w:val="258"/>
    <w:pPr>
      <w:autoSpaceDE w:val="1"/>
      <w:autoSpaceDN w:val="1"/>
      <w:ind w:left="840" w:firstLine="0"/>
      <w:widowControl/>
      <w:wordWrap/>
    </w:pPr>
  </w:style>
  <w:style w:styleId="PO259" w:type="paragraph">
    <w:name w:val="List Continue 5"/>
    <w:basedOn w:val="PO1"/>
    <w:next w:val="PO198"/>
    <w:uiPriority w:val="259"/>
    <w:pPr>
      <w:autoSpaceDE w:val="1"/>
      <w:autoSpaceDN w:val="1"/>
      <w:ind w:left="2100" w:firstLine="0"/>
      <w:widowControl/>
      <w:wordWrap/>
    </w:pPr>
  </w:style>
  <w:style w:styleId="PO260" w:type="paragraph">
    <w:name w:val="footer"/>
    <w:basedOn w:val="PO1"/>
    <w:next w:val="PO34"/>
    <w:uiPriority w:val="260"/>
    <w:rPr>
      <w:rFonts w:ascii="Times New Roman" w:eastAsia="宋体" w:hAnsi="Times New Roman"/>
      <w:shd w:val="clear"/>
      <w:sz w:val="18"/>
      <w:szCs w:val="18"/>
      <w:w w:val="100"/>
    </w:rPr>
  </w:style>
  <w:style w:customStyle="1" w:styleId="PO261" w:type="paragraph">
    <w:name w:val="样式2"/>
    <w:basedOn w:val="PO1"/>
    <w:next w:val="PO35"/>
    <w:uiPriority w:val="261"/>
    <w:pPr>
      <w:autoSpaceDE w:val="0"/>
      <w:autoSpaceDN w:val="0"/>
      <w:widowControl/>
      <w:wordWrap/>
    </w:pPr>
    <w:rPr>
      <w:color w:val="FF6600"/>
      <w:rFonts w:ascii="Calibri" w:eastAsia="微软雅黑" w:hAnsi="Calibri"/>
      <w:b/>
      <w:shd w:val="clear"/>
      <w:sz w:val="24"/>
      <w:szCs w:val="24"/>
      <w:w w:val="100"/>
    </w:rPr>
  </w:style>
  <w:style w:styleId="PO262" w:type="paragraph">
    <w:name w:val="List Continue 4"/>
    <w:basedOn w:val="PO1"/>
    <w:next w:val="PO201"/>
    <w:uiPriority w:val="262"/>
    <w:pPr>
      <w:autoSpaceDE w:val="1"/>
      <w:autoSpaceDN w:val="1"/>
      <w:ind w:left="1680" w:firstLine="0"/>
      <w:widowControl/>
      <w:wordWrap/>
    </w:pPr>
  </w:style>
  <w:style w:customStyle="1" w:styleId="PO263" w:type="paragraph">
    <w:name w:val="xl23"/>
    <w:basedOn w:val="PO1"/>
    <w:next w:val="PO202"/>
    <w:uiPriority w:val="263"/>
    <w:pPr>
      <w:autoSpaceDE w:val="1"/>
      <w:autoSpaceDN w:val="1"/>
      <w:jc w:val="center"/>
      <w:shd w:val="clear" w:color="000000" w:fill="FFFF00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styleId="PO264" w:type="paragraph">
    <w:name w:val="envelope return"/>
    <w:basedOn w:val="PO1"/>
    <w:next w:val="PO203"/>
    <w:uiPriority w:val="264"/>
    <w:pPr>
      <w:autoSpaceDE w:val="1"/>
      <w:autoSpaceDN w:val="1"/>
      <w:widowControl/>
      <w:wordWrap/>
    </w:pPr>
    <w:rPr>
      <w:shd w:val="clear"/>
      <w:sz w:val="24"/>
      <w:szCs w:val="24"/>
      <w:w w:val="100"/>
    </w:rPr>
  </w:style>
  <w:style w:customStyle="1" w:styleId="PO265" w:type="paragraph">
    <w:name w:val="标题2-通用文档模板"/>
    <w:basedOn w:val="PO1"/>
    <w:next w:val="PO204"/>
    <w:uiPriority w:val="265"/>
    <w:pPr>
      <w:autoSpaceDE w:val="1"/>
      <w:autoSpaceDN w:val="1"/>
      <w:ind w:left="840" w:hanging="420"/>
      <w:widowControl/>
      <w:wordWrap/>
    </w:pPr>
    <w:rPr>
      <w:rFonts w:ascii="宋体" w:eastAsia="黑体" w:hAnsi="宋体"/>
      <w:shd w:val="clear"/>
      <w:sz w:val="28"/>
      <w:szCs w:val="28"/>
      <w:w w:val="100"/>
    </w:rPr>
  </w:style>
  <w:style w:styleId="PO266" w:type="paragraph">
    <w:name w:val="Body Text First Indent 2"/>
    <w:next w:val="PO205"/>
    <w:uiPriority w:val="266"/>
    <w:pPr>
      <w:autoSpaceDE w:val="1"/>
      <w:autoSpaceDN w:val="1"/>
      <w:ind w:left="420" w:firstLine="420"/>
      <w:jc w:val="both"/>
      <w:wordWrap/>
    </w:pPr>
    <w:rPr>
      <w:rFonts w:ascii="Arial" w:eastAsia="宋体" w:hAnsi="Arial"/>
      <w:shd w:val="clear"/>
      <w:sz w:val="21"/>
      <w:szCs w:val="21"/>
      <w:w w:val="100"/>
    </w:rPr>
  </w:style>
  <w:style w:customStyle="1" w:styleId="PO267" w:type="paragraph">
    <w:name w:val="Char1 Char Char Char"/>
    <w:basedOn w:val="PO1"/>
    <w:next w:val="PO206"/>
    <w:uiPriority w:val="267"/>
    <w:rPr>
      <w:rFonts w:ascii="Tahoma" w:eastAsia="宋体" w:hAnsi="Tahoma"/>
      <w:shd w:val="clear"/>
      <w:sz w:val="24"/>
      <w:szCs w:val="24"/>
      <w:w w:val="100"/>
    </w:rPr>
  </w:style>
  <w:style w:styleId="PO268" w:type="paragraph">
    <w:name w:val="List Number 5"/>
    <w:basedOn w:val="PO1"/>
    <w:next w:val="PO207"/>
    <w:uiPriority w:val="268"/>
    <w:pPr>
      <w:autoSpaceDE w:val="1"/>
      <w:autoSpaceDN w:val="1"/>
      <w:ind w:left="893" w:hanging="420"/>
      <w:widowControl/>
      <w:wordWrap/>
    </w:pPr>
  </w:style>
  <w:style w:styleId="PO269" w:type="paragraph">
    <w:name w:val="List"/>
    <w:basedOn w:val="PO1"/>
    <w:next w:val="PO208"/>
    <w:uiPriority w:val="269"/>
    <w:pPr>
      <w:autoSpaceDE w:val="1"/>
      <w:autoSpaceDN w:val="1"/>
      <w:ind w:left="200" w:hanging="200"/>
      <w:widowControl/>
      <w:wordWrap/>
    </w:pPr>
  </w:style>
  <w:style w:styleId="PO270" w:type="paragraph">
    <w:name w:val="index 2"/>
    <w:basedOn w:val="PO1"/>
    <w:next w:val="PO1"/>
    <w:uiPriority w:val="270"/>
    <w:pPr>
      <w:autoSpaceDE w:val="1"/>
      <w:autoSpaceDN w:val="1"/>
      <w:ind w:left="200" w:firstLine="0"/>
      <w:widowControl/>
      <w:wordWrap/>
    </w:pPr>
  </w:style>
  <w:style w:styleId="PO271" w:type="paragraph">
    <w:name w:val="footnote text"/>
    <w:basedOn w:val="PO1"/>
    <w:next w:val="PO209"/>
    <w:uiPriority w:val="271"/>
    <w:pPr>
      <w:autoSpaceDE w:val="1"/>
      <w:autoSpaceDN w:val="1"/>
      <w:widowControl/>
      <w:wordWrap/>
    </w:pPr>
    <w:rPr>
      <w:shd w:val="clear"/>
      <w:sz w:val="18"/>
      <w:szCs w:val="18"/>
      <w:w w:val="100"/>
    </w:rPr>
  </w:style>
  <w:style w:styleId="PO272" w:type="paragraph">
    <w:name w:val="Body Text Indent 3"/>
    <w:basedOn w:val="PO1"/>
    <w:next w:val="PO211"/>
    <w:uiPriority w:val="272"/>
    <w:pPr>
      <w:autoSpaceDE w:val="1"/>
      <w:autoSpaceDN w:val="1"/>
      <w:ind w:firstLine="645"/>
      <w:widowControl/>
      <w:wordWrap/>
    </w:pPr>
    <w:rPr>
      <w:rFonts w:ascii="宋体" w:eastAsia="宋体" w:hAnsi="宋体"/>
      <w:shd w:val="clear"/>
      <w:sz w:val="28"/>
      <w:szCs w:val="28"/>
      <w:w w:val="100"/>
    </w:rPr>
  </w:style>
  <w:style w:styleId="PO273" w:type="paragraph">
    <w:name w:val="index 7"/>
    <w:basedOn w:val="PO1"/>
    <w:next w:val="PO1"/>
    <w:uiPriority w:val="273"/>
    <w:pPr>
      <w:autoSpaceDE w:val="1"/>
      <w:autoSpaceDN w:val="1"/>
      <w:ind w:left="1200" w:firstLine="0"/>
      <w:widowControl/>
      <w:wordWrap/>
    </w:pPr>
  </w:style>
  <w:style w:styleId="PO274" w:type="paragraph">
    <w:name w:val="Message Header"/>
    <w:basedOn w:val="PO1"/>
    <w:next w:val="PO214"/>
    <w:uiPriority w:val="274"/>
    <w:pPr>
      <w:autoSpaceDE w:val="1"/>
      <w:autoSpaceDN w:val="1"/>
      <w:ind w:left="1080" w:hanging="1080"/>
      <w:shd w:val="pct20" w:color="000000"/>
      <w:widowControl/>
      <w:wordWrap/>
    </w:pPr>
    <w:rPr>
      <w:shd w:val="clear"/>
      <w:sz w:val="24"/>
      <w:szCs w:val="24"/>
      <w:w w:val="100"/>
    </w:rPr>
  </w:style>
  <w:style w:styleId="PO275" w:type="paragraph">
    <w:name w:val="HTML Preformatted"/>
    <w:basedOn w:val="PO1"/>
    <w:next w:val="PO215"/>
    <w:uiPriority w:val="275"/>
    <w:rPr>
      <w:rFonts w:ascii="Courier New" w:eastAsia="宋体" w:hAnsi="Courier New"/>
      <w:shd w:val="clear"/>
      <w:sz w:val="20"/>
      <w:szCs w:val="20"/>
      <w:w w:val="100"/>
    </w:rPr>
  </w:style>
  <w:style w:styleId="PO276" w:type="paragraph">
    <w:name w:val="Normal (Web)"/>
    <w:basedOn w:val="PO1"/>
    <w:next w:val="PO216"/>
    <w:uiPriority w:val="276"/>
    <w:pPr>
      <w:autoSpaceDE w:val="1"/>
      <w:autoSpaceDN w:val="1"/>
      <w:widowControl/>
      <w:wordWrap/>
    </w:pPr>
    <w:rPr>
      <w:rFonts w:ascii="宋体" w:eastAsia="宋体" w:hAnsi="宋体"/>
      <w:shd w:val="clear"/>
      <w:sz w:val="24"/>
      <w:szCs w:val="24"/>
      <w:w w:val="100"/>
    </w:rPr>
  </w:style>
  <w:style w:styleId="PO277" w:type="paragraph">
    <w:name w:val="List Continue 3"/>
    <w:basedOn w:val="PO1"/>
    <w:next w:val="PO217"/>
    <w:uiPriority w:val="277"/>
    <w:pPr>
      <w:autoSpaceDE w:val="1"/>
      <w:autoSpaceDN w:val="1"/>
      <w:ind w:left="1260" w:firstLine="0"/>
      <w:widowControl/>
      <w:wordWrap/>
    </w:pPr>
  </w:style>
  <w:style w:customStyle="1" w:styleId="PO278" w:type="paragraph">
    <w:name w:val="标题2+缩进"/>
    <w:basedOn w:val="PO1"/>
    <w:next w:val="PO218"/>
    <w:uiPriority w:val="278"/>
  </w:style>
  <w:style w:customStyle="1" w:styleId="PO279" w:type="paragraph">
    <w:name w:val="样式 宋体 小四 行距: 1.5 倍行距"/>
    <w:basedOn w:val="PO1"/>
    <w:next w:val="PO219"/>
    <w:uiPriority w:val="279"/>
    <w:pPr>
      <w:autoSpaceDE w:val="1"/>
      <w:autoSpaceDN w:val="1"/>
      <w:ind w:firstLine="200"/>
      <w:widowControl/>
      <w:wordWrap/>
    </w:pPr>
    <w:rPr>
      <w:rFonts w:ascii="宋体" w:eastAsia="宋体" w:hAnsi="宋体"/>
      <w:shd w:val="clear"/>
      <w:sz w:val="24"/>
      <w:szCs w:val="24"/>
      <w:w w:val="100"/>
    </w:rPr>
  </w:style>
  <w:style w:customStyle="1" w:styleId="PO280" w:type="paragraph">
    <w:name w:val="首航缩进 Char"/>
    <w:basedOn w:val="PO1"/>
    <w:next w:val="PO220"/>
    <w:uiPriority w:val="280"/>
    <w:pPr>
      <w:autoSpaceDE w:val="1"/>
      <w:autoSpaceDN w:val="1"/>
      <w:ind w:firstLine="561"/>
      <w:widowControl/>
      <w:wordWrap/>
    </w:pPr>
    <w:rPr>
      <w:color w:val="000000"/>
      <w:rFonts w:ascii="仿宋" w:eastAsia="仿宋" w:hAnsi="仿宋"/>
      <w:b/>
      <w:shd w:val="clear"/>
      <w:sz w:val="28"/>
      <w:szCs w:val="28"/>
      <w:w w:val="100"/>
    </w:rPr>
  </w:style>
  <w:style w:customStyle="1" w:styleId="PO281" w:type="paragraph">
    <w:name w:val="表格内的red dot"/>
    <w:next w:val="PO221"/>
    <w:uiPriority w:val="281"/>
    <w:pPr>
      <w:autoSpaceDE w:val="1"/>
      <w:autoSpaceDN w:val="1"/>
      <w:ind w:left="420" w:hanging="420"/>
      <w:widowControl/>
      <w:wordWrap/>
    </w:pPr>
    <w:rPr>
      <w:rFonts w:ascii="Calibri" w:eastAsia="新宋体" w:hAnsi="Calibri"/>
      <w:shd w:val="clear"/>
      <w:sz w:val="21"/>
      <w:szCs w:val="21"/>
      <w:w w:val="100"/>
    </w:rPr>
  </w:style>
  <w:style w:customStyle="1" w:styleId="PO282" w:type="paragraph">
    <w:name w:val="样式 标题 1 + 三号 底端: (阳文三维 自动设置  1.5 磅 行宽) 行距: 2 倍行距"/>
    <w:basedOn w:val="PO7"/>
    <w:next w:val="PO30"/>
    <w:uiPriority w:val="282"/>
    <w:pPr>
      <w:autoSpaceDE w:val="1"/>
      <w:autoSpaceDN w:val="1"/>
      <w:ind w:left="2198" w:hanging="420"/>
      <w:widowControl/>
      <w:wordWrap/>
    </w:pPr>
    <w:rPr>
      <w:rFonts w:ascii="宋体" w:eastAsia="黑体" w:hAnsi="宋体"/>
      <w:b w:val="0"/>
      <w:shd w:val="clear"/>
      <w:sz w:val="32"/>
      <w:szCs w:val="32"/>
      <w:w w:val="100"/>
    </w:rPr>
  </w:style>
  <w:style w:customStyle="1" w:styleId="PO283" w:type="paragraph">
    <w:name w:val="模板标题3"/>
    <w:basedOn w:val="PO8"/>
    <w:uiPriority w:val="283"/>
    <w:pPr>
      <w:autoSpaceDE w:val="1"/>
      <w:autoSpaceDN w:val="1"/>
      <w:widowControl/>
      <w:wordWrap/>
    </w:pPr>
    <w:rPr>
      <w:rFonts w:ascii="宋体" w:eastAsia="宋体" w:hAnsi="宋体"/>
      <w:shd w:val="clear"/>
      <w:sz w:val="28"/>
      <w:szCs w:val="28"/>
      <w:w w:val="100"/>
    </w:rPr>
  </w:style>
  <w:style w:customStyle="1" w:styleId="PO284" w:type="paragraph">
    <w:name w:val="简单回函地址"/>
    <w:basedOn w:val="PO1"/>
    <w:next w:val="PO223"/>
    <w:uiPriority w:val="284"/>
    <w:rPr>
      <w:color w:val="000000"/>
      <w:rFonts w:ascii="宋体" w:eastAsia="宋体" w:hAnsi="宋体"/>
      <w:shd w:val="clear"/>
      <w:sz w:val="20"/>
      <w:szCs w:val="20"/>
      <w:w w:val="100"/>
    </w:rPr>
  </w:style>
  <w:style w:customStyle="1" w:styleId="PO285" w:type="paragraph">
    <w:name w:val="样式4"/>
    <w:basedOn w:val="PO1"/>
    <w:next w:val="PO224"/>
    <w:uiPriority w:val="285"/>
    <w:pPr>
      <w:autoSpaceDE w:val="0"/>
      <w:autoSpaceDN w:val="0"/>
      <w:ind w:left="720" w:hanging="720"/>
      <w:widowControl/>
      <w:wordWrap/>
    </w:pPr>
    <w:rPr>
      <w:color w:val="808080"/>
      <w:rFonts w:ascii="Calibri" w:eastAsia="微软雅黑" w:hAnsi="Calibri"/>
      <w:shd w:val="clear"/>
      <w:sz w:val="20"/>
      <w:szCs w:val="20"/>
      <w:w w:val="100"/>
    </w:rPr>
  </w:style>
  <w:style w:customStyle="1" w:styleId="PO286" w:type="paragraph">
    <w:name w:val="Char"/>
    <w:basedOn w:val="PO1"/>
    <w:next w:val="PO225"/>
    <w:uiPriority w:val="286"/>
    <w:pPr>
      <w:autoSpaceDE w:val="1"/>
      <w:autoSpaceDN w:val="1"/>
      <w:ind w:left="420" w:hanging="420"/>
      <w:widowControl/>
      <w:wordWrap/>
    </w:pPr>
    <w:rPr>
      <w:rFonts w:ascii="Tahoma" w:eastAsia="宋体" w:hAnsi="Tahoma"/>
      <w:shd w:val="clear"/>
      <w:sz w:val="24"/>
      <w:szCs w:val="24"/>
      <w:w w:val="100"/>
    </w:rPr>
  </w:style>
  <w:style w:customStyle="1" w:styleId="PO287" w:type="paragraph">
    <w:name w:val="样式 样式 标题 1 + 三号 底端: (阳文三维 自动设置  1.5 磅 行宽) 行距: 2 倍行距1 + 左侧:  0.74..."/>
    <w:next w:val="PO226"/>
    <w:uiPriority w:val="287"/>
    <w:pPr>
      <w:autoSpaceDE w:val="1"/>
      <w:autoSpaceDN w:val="1"/>
      <w:ind w:left="1497" w:hanging="1077"/>
      <w:jc w:val="both"/>
      <w:wordWrap/>
    </w:pPr>
    <w:rPr>
      <w:rFonts w:ascii="Arial" w:eastAsia="黑体" w:hAnsi="Arial"/>
      <w:shd w:val="clear"/>
      <w:sz w:val="32"/>
      <w:szCs w:val="32"/>
      <w:w w:val="100"/>
    </w:rPr>
  </w:style>
  <w:style w:customStyle="1" w:styleId="PO288" w:type="paragraph">
    <w:name w:val="样式 标题 1 + 三号 底端: (阳文三维 自动设置  1.5 磅 行宽) 行距: 2 倍行距1"/>
    <w:basedOn w:val="PO7"/>
    <w:next w:val="PO227"/>
    <w:uiPriority w:val="288"/>
    <w:pPr>
      <w:autoSpaceDE w:val="1"/>
      <w:autoSpaceDN w:val="1"/>
      <w:ind w:left="420" w:hanging="420"/>
      <w:widowControl/>
      <w:wordWrap/>
    </w:pPr>
    <w:rPr>
      <w:rFonts w:ascii="宋体" w:eastAsia="黑体" w:hAnsi="宋体"/>
      <w:b w:val="0"/>
      <w:shd w:val="clear"/>
      <w:sz w:val="32"/>
      <w:szCs w:val="32"/>
      <w:w w:val="100"/>
    </w:rPr>
  </w:style>
  <w:style w:customStyle="1" w:styleId="PO289" w:type="paragraph">
    <w:name w:val="标题5-通用文档模板"/>
    <w:next w:val="PO151"/>
    <w:uiPriority w:val="289"/>
    <w:pPr>
      <w:autoSpaceDE w:val="0"/>
      <w:autoSpaceDN w:val="0"/>
      <w:ind w:left="2100" w:hanging="420"/>
      <w:jc w:val="both"/>
      <w:wordWrap/>
    </w:pPr>
    <w:rPr>
      <w:rFonts w:ascii="Times New Roman" w:eastAsia="黑体" w:hAnsi="Times New Roman"/>
      <w:shd w:val="clear"/>
      <w:sz w:val="21"/>
      <w:szCs w:val="21"/>
      <w:w w:val="100"/>
    </w:rPr>
  </w:style>
  <w:style w:customStyle="1" w:styleId="PO290" w:type="paragraph">
    <w:name w:val="标题4-通用文档模板"/>
    <w:basedOn w:val="PO10"/>
    <w:next w:val="PO228"/>
    <w:uiPriority w:val="290"/>
    <w:pPr>
      <w:autoSpaceDE w:val="0"/>
      <w:autoSpaceDN w:val="0"/>
      <w:ind w:left="3786" w:hanging="3686"/>
      <w:widowControl/>
      <w:wordWrap/>
    </w:pPr>
    <w:rPr>
      <w:rFonts w:ascii="Times New Roman" w:eastAsia="宋体" w:hAnsi="Times New Roman"/>
      <w:b w:val="0"/>
      <w:shd w:val="clear"/>
      <w:sz w:val="21"/>
      <w:szCs w:val="21"/>
      <w:w w:val="100"/>
    </w:rPr>
  </w:style>
  <w:style w:customStyle="1" w:styleId="PO291" w:type="paragraph">
    <w:name w:val="文档正文"/>
    <w:basedOn w:val="PO1"/>
    <w:next w:val="PO229"/>
    <w:uiPriority w:val="291"/>
    <w:pPr>
      <w:autoSpaceDE w:val="1"/>
      <w:autoSpaceDN w:val="1"/>
      <w:ind w:firstLine="567"/>
      <w:widowControl/>
      <w:wordWrap/>
    </w:pPr>
    <w:rPr>
      <w:shd w:val="clear"/>
      <w:sz w:val="24"/>
      <w:szCs w:val="24"/>
      <w:w w:val="100"/>
    </w:rPr>
  </w:style>
  <w:style w:customStyle="1" w:styleId="PO292" w:type="paragraph">
    <w:name w:val="[列表1]"/>
    <w:basedOn w:val="PO1"/>
    <w:next w:val="PO230"/>
    <w:uiPriority w:val="292"/>
    <w:pPr>
      <w:autoSpaceDE w:val="1"/>
      <w:autoSpaceDN w:val="1"/>
      <w:ind w:firstLine="420"/>
      <w:widowControl/>
      <w:wordWrap/>
    </w:pPr>
    <w:rPr>
      <w:rFonts w:ascii="宋体" w:eastAsia="宋体" w:hAnsi="宋体"/>
      <w:shd w:val="clear"/>
      <w:sz w:val="24"/>
      <w:szCs w:val="24"/>
      <w:w w:val="100"/>
    </w:rPr>
  </w:style>
  <w:style w:customStyle="1" w:styleId="PO293" w:type="paragraph">
    <w:name w:val="段"/>
    <w:next w:val="PO231"/>
    <w:uiPriority w:val="293"/>
    <w:pPr>
      <w:autoSpaceDE w:val="0"/>
      <w:autoSpaceDN w:val="0"/>
      <w:ind w:firstLine="200"/>
      <w:jc w:val="both"/>
      <w:widowControl/>
      <w:wordWrap/>
    </w:pPr>
    <w:rPr>
      <w:shd w:val="clear"/>
      <w:sz w:val="21"/>
      <w:szCs w:val="21"/>
      <w:w w:val="100"/>
    </w:rPr>
  </w:style>
  <w:style w:customStyle="1" w:styleId="PO294" w:type="paragraph">
    <w:name w:val="xl25"/>
    <w:basedOn w:val="PO1"/>
    <w:next w:val="PO232"/>
    <w:uiPriority w:val="294"/>
    <w:pPr>
      <w:autoSpaceDE w:val="1"/>
      <w:autoSpaceDN w:val="1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customStyle="1" w:styleId="PO295" w:type="paragraph">
    <w:name w:val="文档名称-通用文档模板"/>
    <w:next w:val="PO233"/>
    <w:uiPriority w:val="295"/>
    <w:pPr>
      <w:autoSpaceDE w:val="1"/>
      <w:autoSpaceDN w:val="1"/>
      <w:jc w:val="center"/>
      <w:wordWrap/>
    </w:pPr>
    <w:rPr>
      <w:rFonts w:ascii="黑体" w:eastAsia="黑体" w:hAnsi="黑体"/>
      <w:shd w:val="clear"/>
      <w:sz w:val="52"/>
      <w:szCs w:val="52"/>
      <w:w w:val="100"/>
    </w:rPr>
  </w:style>
  <w:style w:customStyle="1" w:styleId="PO296" w:type="paragraph">
    <w:name w:val="xl26"/>
    <w:basedOn w:val="PO1"/>
    <w:next w:val="PO234"/>
    <w:uiPriority w:val="296"/>
    <w:pPr>
      <w:autoSpaceDE w:val="1"/>
      <w:autoSpaceDN w:val="1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customStyle="1" w:styleId="PO297" w:type="paragraph">
    <w:name w:val="正文首缩两字"/>
    <w:basedOn w:val="PO1"/>
    <w:next w:val="PO36"/>
    <w:uiPriority w:val="297"/>
    <w:pPr>
      <w:autoSpaceDE w:val="1"/>
      <w:autoSpaceDN w:val="1"/>
      <w:ind w:firstLine="482"/>
      <w:widowControl/>
      <w:wordWrap/>
    </w:pPr>
    <w:rPr>
      <w:rFonts w:ascii="仿宋_GB2312" w:eastAsia="仿宋_GB2312" w:hAnsi="仿宋_GB2312"/>
      <w:shd w:val="clear"/>
      <w:sz w:val="28"/>
      <w:szCs w:val="28"/>
      <w:w w:val="100"/>
    </w:rPr>
  </w:style>
  <w:style w:customStyle="1" w:styleId="PO298" w:type="paragraph">
    <w:name w:val="xl30"/>
    <w:basedOn w:val="PO1"/>
    <w:next w:val="PO235"/>
    <w:uiPriority w:val="298"/>
    <w:pPr>
      <w:autoSpaceDE w:val="1"/>
      <w:autoSpaceDN w:val="1"/>
      <w:jc w:val="center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customStyle="1" w:styleId="PO299" w:type="paragraph">
    <w:name w:val="默认段落字体 Para Char Char Char"/>
    <w:basedOn w:val="PO1"/>
    <w:next w:val="PO236"/>
    <w:uiPriority w:val="299"/>
  </w:style>
  <w:style w:customStyle="1" w:styleId="PO300" w:type="paragraph">
    <w:name w:val="style7"/>
    <w:basedOn w:val="PO1"/>
    <w:next w:val="PO237"/>
    <w:uiPriority w:val="300"/>
    <w:pPr>
      <w:autoSpaceDE w:val="1"/>
      <w:autoSpaceDN w:val="1"/>
      <w:widowControl/>
      <w:wordWrap/>
    </w:pPr>
    <w:rPr>
      <w:rFonts w:ascii="宋体" w:eastAsia="宋体" w:hAnsi="宋体"/>
      <w:shd w:val="clear"/>
      <w:sz w:val="18"/>
      <w:szCs w:val="18"/>
      <w:w w:val="100"/>
    </w:rPr>
  </w:style>
  <w:style w:customStyle="1" w:styleId="PO301" w:type="paragraph">
    <w:name w:val="xl31"/>
    <w:basedOn w:val="PO1"/>
    <w:next w:val="PO238"/>
    <w:uiPriority w:val="301"/>
    <w:pPr>
      <w:autoSpaceDE w:val="1"/>
      <w:autoSpaceDN w:val="1"/>
      <w:widowControl/>
      <w:wordWrap/>
    </w:pPr>
    <w:rPr>
      <w:shd w:val="clear"/>
      <w:sz w:val="20"/>
      <w:szCs w:val="20"/>
      <w:w w:val="100"/>
    </w:rPr>
  </w:style>
  <w:style w:customStyle="1" w:styleId="PO302" w:type="paragraph">
    <w:name w:val="xl24"/>
    <w:basedOn w:val="PO1"/>
    <w:next w:val="PO239"/>
    <w:uiPriority w:val="302"/>
    <w:pPr>
      <w:autoSpaceDE w:val="1"/>
      <w:autoSpaceDN w:val="1"/>
      <w:shd w:val="clear" w:color="000000" w:fill="FFFF00"/>
      <w:widowControl/>
      <w:wordWrap/>
    </w:pPr>
    <w:rPr>
      <w:rFonts w:ascii="宋体" w:eastAsia="宋体" w:hAnsi="宋体"/>
      <w:b/>
      <w:shd w:val="clear"/>
      <w:sz w:val="20"/>
      <w:szCs w:val="20"/>
      <w:w w:val="100"/>
    </w:rPr>
  </w:style>
  <w:style w:customStyle="1" w:styleId="PO303" w:type="paragraph">
    <w:name w:val="xl29"/>
    <w:basedOn w:val="PO1"/>
    <w:next w:val="PO240"/>
    <w:uiPriority w:val="303"/>
    <w:pPr>
      <w:autoSpaceDE w:val="1"/>
      <w:autoSpaceDN w:val="1"/>
      <w:jc w:val="center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customStyle="1" w:styleId="PO304" w:type="paragraph">
    <w:name w:val="Bulleted List 1"/>
    <w:next w:val="PO242"/>
    <w:uiPriority w:val="304"/>
    <w:pPr>
      <w:autoSpaceDE w:val="1"/>
      <w:autoSpaceDN w:val="1"/>
      <w:ind w:left="720" w:hanging="360"/>
      <w:jc w:val="both"/>
      <w:widowControl/>
      <w:wordWrap/>
    </w:pPr>
    <w:rPr>
      <w:color w:val="000000"/>
      <w:shd w:val="clear"/>
      <w:sz w:val="21"/>
      <w:szCs w:val="21"/>
      <w:w w:val="100"/>
    </w:rPr>
  </w:style>
  <w:style w:customStyle="1" w:styleId="PO305" w:type="paragraph">
    <w:name w:val="CM8"/>
    <w:basedOn w:val="PO1"/>
    <w:next w:val="PO1"/>
    <w:uiPriority w:val="305"/>
    <w:pPr>
      <w:autoSpaceDE w:val="0"/>
      <w:autoSpaceDN w:val="0"/>
      <w:widowControl/>
      <w:wordWrap/>
    </w:pPr>
    <w:rPr>
      <w:rFonts w:ascii="黑体" w:eastAsia="黑体" w:hAnsi="黑体"/>
      <w:shd w:val="clear"/>
      <w:sz w:val="24"/>
      <w:szCs w:val="24"/>
      <w:w w:val="100"/>
    </w:rPr>
  </w:style>
  <w:style w:customStyle="1" w:styleId="PO306" w:type="paragraph">
    <w:name w:val="前言标题-通用文档模板"/>
    <w:next w:val="PO245"/>
    <w:uiPriority w:val="306"/>
    <w:pPr>
      <w:autoSpaceDE w:val="0"/>
      <w:autoSpaceDN w:val="0"/>
      <w:jc w:val="center"/>
      <w:widowControl/>
      <w:wordWrap/>
    </w:pPr>
    <w:rPr>
      <w:rFonts w:ascii="Arial" w:eastAsia="黑体" w:hAnsi="Arial"/>
      <w:shd w:val="clear"/>
      <w:sz w:val="30"/>
      <w:szCs w:val="30"/>
      <w:w w:val="100"/>
    </w:rPr>
  </w:style>
  <w:style w:customStyle="1" w:styleId="PO307" w:type="paragraph">
    <w:name w:val="样式 标题 1-用户手册"/>
    <w:basedOn w:val="PO7"/>
    <w:next w:val="PO246"/>
    <w:uiPriority w:val="307"/>
    <w:pPr>
      <w:autoSpaceDE w:val="1"/>
      <w:autoSpaceDN w:val="1"/>
      <w:ind w:left="420" w:hanging="420"/>
      <w:widowControl/>
      <w:wordWrap/>
    </w:pPr>
    <w:rPr>
      <w:rFonts w:ascii="宋体" w:eastAsia="黑体" w:hAnsi="宋体"/>
      <w:b w:val="0"/>
      <w:shd w:val="clear"/>
      <w:sz w:val="32"/>
      <w:szCs w:val="32"/>
      <w:w w:val="100"/>
    </w:rPr>
  </w:style>
  <w:style w:customStyle="1" w:styleId="PO308" w:type="paragraph">
    <w:name w:val="font6"/>
    <w:basedOn w:val="PO1"/>
    <w:next w:val="PO31"/>
    <w:uiPriority w:val="308"/>
    <w:pPr>
      <w:autoSpaceDE w:val="1"/>
      <w:autoSpaceDN w:val="1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customStyle="1" w:styleId="PO309" w:type="paragraph">
    <w:name w:val="内文"/>
    <w:next w:val="PO247"/>
    <w:uiPriority w:val="309"/>
    <w:pPr>
      <w:autoSpaceDE w:val="0"/>
      <w:autoSpaceDN w:val="0"/>
      <w:jc w:val="both"/>
      <w:wordWrap/>
    </w:pPr>
    <w:rPr>
      <w:color w:val="000000"/>
      <w:shd w:val="clear"/>
      <w:sz w:val="24"/>
      <w:szCs w:val="24"/>
      <w:w w:val="100"/>
    </w:rPr>
  </w:style>
  <w:style w:customStyle="1" w:styleId="PO310" w:type="paragraph">
    <w:name w:val="Char2 Char Char Char"/>
    <w:basedOn w:val="PO1"/>
    <w:next w:val="PO248"/>
    <w:uiPriority w:val="310"/>
    <w:rPr>
      <w:rFonts w:ascii="Tahoma" w:eastAsia="宋体" w:hAnsi="Tahoma"/>
      <w:shd w:val="clear"/>
      <w:sz w:val="24"/>
      <w:szCs w:val="24"/>
      <w:w w:val="100"/>
    </w:rPr>
  </w:style>
  <w:style w:customStyle="1" w:styleId="PO311" w:type="paragraph">
    <w:name w:val="普通 (Web)"/>
    <w:basedOn w:val="PO1"/>
    <w:next w:val="PO249"/>
    <w:uiPriority w:val="311"/>
    <w:pPr>
      <w:autoSpaceDE w:val="1"/>
      <w:autoSpaceDN w:val="1"/>
      <w:widowControl/>
      <w:wordWrap/>
    </w:pPr>
    <w:rPr>
      <w:color w:val="000000"/>
      <w:rFonts w:ascii="宋体" w:eastAsia="宋体" w:hAnsi="宋体"/>
      <w:shd w:val="clear"/>
      <w:sz w:val="24"/>
      <w:szCs w:val="24"/>
      <w:w w:val="100"/>
    </w:rPr>
  </w:style>
  <w:style w:customStyle="1" w:styleId="PO312" w:type="paragraph">
    <w:name w:val="标题3-通用文档模板"/>
    <w:next w:val="PO250"/>
    <w:uiPriority w:val="312"/>
    <w:pPr>
      <w:autoSpaceDE w:val="1"/>
      <w:autoSpaceDN w:val="1"/>
      <w:ind w:left="1260" w:hanging="420"/>
      <w:jc w:val="both"/>
      <w:wordWrap/>
    </w:pPr>
    <w:rPr>
      <w:rFonts w:ascii="Times New Roman" w:eastAsia="黑体" w:hAnsi="Times New Roman"/>
      <w:shd w:val="clear"/>
      <w:sz w:val="24"/>
      <w:szCs w:val="24"/>
      <w:w w:val="100"/>
    </w:rPr>
  </w:style>
  <w:style w:customStyle="1" w:styleId="PO313" w:type="paragraph">
    <w:name w:val="样式 标题 3 +"/>
    <w:basedOn w:val="PO9"/>
    <w:next w:val="PO251"/>
    <w:uiPriority w:val="313"/>
    <w:pPr>
      <w:autoSpaceDE w:val="1"/>
      <w:autoSpaceDN w:val="1"/>
      <w:widowControl/>
      <w:wordWrap/>
    </w:pPr>
    <w:rPr>
      <w:rFonts w:ascii="Arial" w:eastAsia="黑体" w:hAnsi="Arial"/>
      <w:b w:val="0"/>
      <w:shd w:val="clear"/>
      <w:sz w:val="24"/>
      <w:szCs w:val="24"/>
      <w:w w:val="100"/>
    </w:rPr>
  </w:style>
  <w:style w:customStyle="1" w:styleId="PO314" w:type="paragraph">
    <w:name w:val="样式3"/>
    <w:basedOn w:val="PO1"/>
    <w:next w:val="PO252"/>
    <w:uiPriority w:val="314"/>
    <w:pPr>
      <w:autoSpaceDE w:val="0"/>
      <w:autoSpaceDN w:val="0"/>
      <w:ind w:left="360" w:right="210" w:hanging="360"/>
      <w:widowControl/>
      <w:wordWrap/>
    </w:pPr>
    <w:rPr>
      <w:color w:val="808080"/>
      <w:rFonts w:ascii="Calibri" w:eastAsia="微软雅黑" w:hAnsi="Calibri"/>
      <w:shd w:val="clear"/>
      <w:sz w:val="20"/>
      <w:szCs w:val="20"/>
      <w:w w:val="100"/>
    </w:rPr>
  </w:style>
  <w:style w:customStyle="1" w:styleId="PO315" w:type="paragraph">
    <w:name w:val="indent"/>
    <w:basedOn w:val="PO1"/>
    <w:next w:val="PO253"/>
    <w:uiPriority w:val="315"/>
    <w:pPr>
      <w:autoSpaceDE w:val="1"/>
      <w:autoSpaceDN w:val="1"/>
      <w:widowControl/>
      <w:wordWrap/>
    </w:pPr>
    <w:rPr>
      <w:color w:val="000000"/>
      <w:rFonts w:ascii="宋体" w:eastAsia="宋体" w:hAnsi="宋体"/>
      <w:shd w:val="clear"/>
      <w:sz w:val="24"/>
      <w:szCs w:val="24"/>
      <w:w w:val="100"/>
    </w:rPr>
  </w:style>
  <w:style w:customStyle="1" w:styleId="PO316" w:type="paragraph">
    <w:name w:val="font5"/>
    <w:basedOn w:val="PO1"/>
    <w:next w:val="PO254"/>
    <w:uiPriority w:val="316"/>
    <w:pPr>
      <w:autoSpaceDE w:val="1"/>
      <w:autoSpaceDN w:val="1"/>
      <w:widowControl/>
      <w:wordWrap/>
    </w:pPr>
    <w:rPr>
      <w:shd w:val="clear"/>
      <w:sz w:val="20"/>
      <w:szCs w:val="20"/>
      <w:w w:val="100"/>
    </w:rPr>
  </w:style>
  <w:style w:customStyle="1" w:styleId="PO317" w:type="paragraph">
    <w:name w:val="IN Step"/>
    <w:basedOn w:val="PO1"/>
    <w:next w:val="PO255"/>
    <w:uiPriority w:val="317"/>
    <w:pPr>
      <w:autoSpaceDE w:val="1"/>
      <w:autoSpaceDN w:val="1"/>
      <w:ind w:left="1134" w:firstLine="0"/>
      <w:widowControl/>
      <w:wordWrap/>
    </w:pPr>
  </w:style>
  <w:style w:customStyle="1" w:styleId="PO318" w:type="paragraph">
    <w:name w:val="正文（标记）"/>
    <w:basedOn w:val="PO1"/>
    <w:next w:val="PO256"/>
    <w:uiPriority w:val="318"/>
    <w:pPr>
      <w:autoSpaceDE w:val="1"/>
      <w:autoSpaceDN w:val="1"/>
      <w:widowControl/>
      <w:wordWrap/>
    </w:pPr>
    <w:rPr>
      <w:shd w:val="clear"/>
      <w:sz w:val="24"/>
      <w:szCs w:val="24"/>
      <w:w w:val="100"/>
    </w:rPr>
  </w:style>
  <w:style w:customStyle="1" w:styleId="PO319" w:type="paragraph">
    <w:name w:val="Char Char Char Char Char Char1 Char"/>
    <w:basedOn w:val="PO1"/>
    <w:next w:val="PO257"/>
    <w:uiPriority w:val="319"/>
    <w:pPr>
      <w:autoSpaceDE w:val="1"/>
      <w:autoSpaceDN w:val="1"/>
      <w:widowControl/>
      <w:wordWrap/>
    </w:pPr>
    <w:rPr>
      <w:rFonts w:ascii="Verdana" w:eastAsia="宋体" w:hAnsi="Verdana"/>
      <w:shd w:val="clear"/>
      <w:sz w:val="20"/>
      <w:szCs w:val="20"/>
      <w:w w:val="100"/>
    </w:rPr>
  </w:style>
  <w:style w:customStyle="1" w:styleId="PO320" w:type="paragraph">
    <w:name w:val="font7"/>
    <w:basedOn w:val="PO1"/>
    <w:next w:val="PO258"/>
    <w:uiPriority w:val="320"/>
    <w:pPr>
      <w:autoSpaceDE w:val="1"/>
      <w:autoSpaceDN w:val="1"/>
      <w:widowControl/>
      <w:wordWrap/>
    </w:pPr>
    <w:rPr>
      <w:rFonts w:ascii="宋体" w:eastAsia="宋体" w:hAnsi="宋体"/>
      <w:shd w:val="clear"/>
      <w:sz w:val="18"/>
      <w:szCs w:val="18"/>
      <w:w w:val="100"/>
    </w:rPr>
  </w:style>
  <w:style w:customStyle="1" w:styleId="PO321" w:type="paragraph">
    <w:name w:val="xl22"/>
    <w:basedOn w:val="PO1"/>
    <w:next w:val="PO259"/>
    <w:uiPriority w:val="321"/>
    <w:pPr>
      <w:autoSpaceDE w:val="1"/>
      <w:autoSpaceDN w:val="1"/>
      <w:jc w:val="center"/>
      <w:shd w:val="clear" w:color="000000" w:fill="CCFFFF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customStyle="1" w:styleId="PO322" w:type="paragraph">
    <w:name w:val="list-blue check"/>
    <w:basedOn w:val="PO1"/>
    <w:next w:val="PO28"/>
    <w:uiPriority w:val="322"/>
    <w:pPr>
      <w:autoSpaceDE w:val="0"/>
      <w:autoSpaceDN w:val="0"/>
      <w:ind w:left="420" w:hanging="420"/>
      <w:widowControl/>
      <w:wordWrap/>
    </w:pPr>
    <w:rPr>
      <w:rFonts w:ascii="Calibri" w:eastAsia="微软雅黑" w:hAnsi="Calibri"/>
      <w:shd w:val="clear"/>
      <w:sz w:val="20"/>
      <w:szCs w:val="20"/>
      <w:w w:val="100"/>
    </w:rPr>
  </w:style>
  <w:style w:customStyle="1" w:styleId="PO323" w:type="paragraph">
    <w:name w:val="标题1-通用文档模板"/>
    <w:basedOn w:val="PO7"/>
    <w:next w:val="PO260"/>
    <w:uiPriority w:val="323"/>
    <w:pPr>
      <w:autoSpaceDE w:val="1"/>
      <w:autoSpaceDN w:val="1"/>
      <w:ind w:left="3686" w:hanging="3686"/>
      <w:widowControl/>
      <w:wordWrap/>
    </w:pPr>
    <w:rPr>
      <w:rFonts w:ascii="宋体" w:eastAsia="黑体" w:hAnsi="宋体"/>
      <w:b w:val="0"/>
      <w:shd w:val="clear"/>
      <w:sz w:val="32"/>
      <w:szCs w:val="32"/>
      <w:w w:val="100"/>
    </w:rPr>
  </w:style>
  <w:style w:customStyle="1" w:styleId="PO324" w:type="paragraph">
    <w:name w:val="1 Char Char Char Char"/>
    <w:basedOn w:val="PO1"/>
    <w:next w:val="PO261"/>
    <w:uiPriority w:val="324"/>
    <w:pPr>
      <w:autoSpaceDE w:val="1"/>
      <w:autoSpaceDN w:val="1"/>
      <w:widowControl/>
      <w:wordWrap/>
    </w:pPr>
    <w:rPr>
      <w:rFonts w:ascii="Verdana" w:eastAsia="仿宋_GB2312" w:hAnsi="Verdana"/>
      <w:shd w:val="clear"/>
      <w:sz w:val="24"/>
      <w:szCs w:val="24"/>
      <w:w w:val="100"/>
    </w:rPr>
  </w:style>
  <w:style w:customStyle="1" w:styleId="PO325" w:type="character">
    <w:name w:val="hps"/>
    <w:basedOn w:val="PO2"/>
    <w:uiPriority w:val="325"/>
    <w:rPr>
      <w:shd w:val="clear"/>
      <w:sz w:val="20"/>
      <w:szCs w:val="20"/>
      <w:w w:val="100"/>
    </w:rPr>
  </w:style>
  <w:style w:customStyle="1" w:styleId="PO326" w:type="character">
    <w:name w:val="无间隔 Char"/>
    <w:uiPriority w:val="326"/>
    <w:rPr>
      <w:shd w:val="clear"/>
      <w:sz w:val="20"/>
      <w:szCs w:val="20"/>
      <w:w w:val="100"/>
    </w:rPr>
  </w:style>
  <w:style w:customStyle="1" w:styleId="PO327" w:type="character">
    <w:name w:val="页脚 Char"/>
    <w:uiPriority w:val="327"/>
    <w:rPr>
      <w:shd w:val="clear"/>
      <w:sz w:val="20"/>
      <w:szCs w:val="20"/>
      <w:w w:val="100"/>
    </w:rPr>
  </w:style>
  <w:style w:customStyle="1" w:styleId="PO328" w:type="paragraph">
    <w:name w:val="Default"/>
    <w:uiPriority w:val="328"/>
    <w:pPr>
      <w:autoSpaceDE w:val="0"/>
      <w:autoSpaceDN w:val="0"/>
      <w:wordWrap/>
    </w:pPr>
    <w:rPr>
      <w:color w:val="000000"/>
      <w:rFonts w:ascii="宋体" w:eastAsia="Calibri" w:hAnsi="宋体"/>
      <w:shd w:val="clear"/>
      <w:sz w:val="24"/>
      <w:szCs w:val="24"/>
      <w:w w:val="1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2867251841.png"></Relationship><Relationship Id="rId6" Type="http://schemas.openxmlformats.org/officeDocument/2006/relationships/image" Target="media/image2.png"></Relationship><Relationship Id="rId7" Type="http://schemas.openxmlformats.org/officeDocument/2006/relationships/image" Target="media/fImage1293480298467.jpeg"></Relationship><Relationship Id="rId8" Type="http://schemas.openxmlformats.org/officeDocument/2006/relationships/header" Target="header2.xml"></Relationship><Relationship Id="rId9" Type="http://schemas.openxmlformats.org/officeDocument/2006/relationships/footer" Target="footer3.xml"></Relationship><Relationship Id="rId10" Type="http://schemas.openxmlformats.org/officeDocument/2006/relationships/numbering" Target="numbering.xml"></Relationship><Relationship Id="rId11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JisuOffice Write</Application>
  <AppVersion>12.000</AppVersion>
  <Characters>2011</Characters>
  <CharactersWithSpaces>0</CharactersWithSpaces>
  <DocSecurity>0</DocSecurity>
  <HyperlinksChanged>false</HyperlinksChanged>
  <Lines>14</Lines>
  <LinksUpToDate>false</LinksUpToDate>
  <Pages>4</Pages>
  <Paragraphs>4</Paragraphs>
  <Words>300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Administrator</dc:creator>
  <cp:lastModifiedBy/>
  <dc:title>第一章、前  言</dc:title>
  <dcterms:modified xsi:type="dcterms:W3CDTF">2018-03-01T06:50:00Z</dcterms:modified>
</cp:coreProperties>
</file>